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5" w:rsidRPr="00684B94" w:rsidRDefault="00DC3E9A" w:rsidP="00315B9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>Michał Krzysztof Dudek</w:t>
      </w:r>
    </w:p>
    <w:p w:rsidR="00DC3E9A" w:rsidRPr="00684B94" w:rsidRDefault="00DC3E9A" w:rsidP="00DC3E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E9A" w:rsidRPr="00315B9F" w:rsidRDefault="00DC3E9A" w:rsidP="00315B9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5B9F">
        <w:rPr>
          <w:rFonts w:ascii="Times New Roman" w:hAnsi="Times New Roman" w:cs="Times New Roman"/>
          <w:b/>
          <w:sz w:val="24"/>
          <w:szCs w:val="24"/>
        </w:rPr>
        <w:t>Koncepcj</w:t>
      </w:r>
      <w:r w:rsidR="00D40CA6" w:rsidRPr="00315B9F">
        <w:rPr>
          <w:rFonts w:ascii="Times New Roman" w:hAnsi="Times New Roman" w:cs="Times New Roman"/>
          <w:b/>
          <w:sz w:val="24"/>
          <w:szCs w:val="24"/>
        </w:rPr>
        <w:t>a</w:t>
      </w:r>
      <w:r w:rsidRPr="00315B9F">
        <w:rPr>
          <w:rFonts w:ascii="Times New Roman" w:hAnsi="Times New Roman" w:cs="Times New Roman"/>
          <w:b/>
          <w:sz w:val="24"/>
          <w:szCs w:val="24"/>
        </w:rPr>
        <w:t xml:space="preserve"> podmiotu i podmiotowości w</w:t>
      </w:r>
      <w:r w:rsidR="00A41F39" w:rsidRPr="0031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D3" w:rsidRPr="00315B9F">
        <w:rPr>
          <w:rFonts w:ascii="Times New Roman" w:hAnsi="Times New Roman" w:cs="Times New Roman"/>
          <w:b/>
          <w:sz w:val="24"/>
          <w:szCs w:val="24"/>
        </w:rPr>
        <w:t>pierwszym rapsodzie</w:t>
      </w:r>
      <w:r w:rsidRPr="0031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B9F">
        <w:rPr>
          <w:rFonts w:ascii="Times New Roman" w:hAnsi="Times New Roman" w:cs="Times New Roman"/>
          <w:b/>
          <w:i/>
          <w:sz w:val="24"/>
          <w:szCs w:val="24"/>
        </w:rPr>
        <w:t>Króla-Ducha</w:t>
      </w:r>
      <w:r w:rsidR="00907CD3" w:rsidRPr="00315B9F">
        <w:rPr>
          <w:rFonts w:ascii="Times New Roman" w:hAnsi="Times New Roman" w:cs="Times New Roman"/>
          <w:b/>
          <w:sz w:val="24"/>
          <w:szCs w:val="24"/>
        </w:rPr>
        <w:t xml:space="preserve"> Juliusza Słowackiego</w:t>
      </w:r>
    </w:p>
    <w:p w:rsidR="00DC3E9A" w:rsidRPr="00684B94" w:rsidRDefault="00DC3E9A" w:rsidP="00315B9F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C3E9A" w:rsidRPr="00315B9F" w:rsidRDefault="00DC3E9A" w:rsidP="00CA3201">
      <w:pPr>
        <w:spacing w:after="0" w:line="36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315B9F">
        <w:rPr>
          <w:rFonts w:ascii="Times New Roman" w:hAnsi="Times New Roman" w:cs="Times New Roman"/>
          <w:i/>
          <w:sz w:val="20"/>
          <w:szCs w:val="20"/>
        </w:rPr>
        <w:t>Słowa moje rozsypuję jako piasek morski między palcami – kto z szelestu ich pozna głębiny?</w:t>
      </w:r>
    </w:p>
    <w:p w:rsidR="00DC3E9A" w:rsidRPr="00684B94" w:rsidRDefault="00DC3E9A" w:rsidP="00CA3201">
      <w:pPr>
        <w:spacing w:after="0" w:line="360" w:lineRule="auto"/>
        <w:ind w:left="63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15B9F">
        <w:rPr>
          <w:rFonts w:ascii="Times New Roman" w:hAnsi="Times New Roman" w:cs="Times New Roman"/>
          <w:sz w:val="20"/>
          <w:szCs w:val="20"/>
        </w:rPr>
        <w:t xml:space="preserve">T. Miciński, </w:t>
      </w:r>
      <w:r w:rsidRPr="00315B9F">
        <w:rPr>
          <w:rFonts w:ascii="Times New Roman" w:hAnsi="Times New Roman" w:cs="Times New Roman"/>
          <w:i/>
          <w:sz w:val="20"/>
          <w:szCs w:val="20"/>
        </w:rPr>
        <w:t>Niedokonany</w:t>
      </w:r>
    </w:p>
    <w:p w:rsidR="00B3598F" w:rsidRPr="00684B94" w:rsidRDefault="00B3598F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8F" w:rsidRPr="00684B94" w:rsidRDefault="00B3598F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8F" w:rsidRPr="00684B94" w:rsidRDefault="00885D3D" w:rsidP="00CF21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94">
        <w:rPr>
          <w:rFonts w:ascii="Times New Roman" w:hAnsi="Times New Roman" w:cs="Times New Roman"/>
          <w:b/>
          <w:sz w:val="24"/>
          <w:szCs w:val="24"/>
        </w:rPr>
        <w:t>Anamneza</w:t>
      </w:r>
    </w:p>
    <w:p w:rsidR="00885D3D" w:rsidRPr="00684B94" w:rsidRDefault="00885D3D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885D3D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Rozważania na temat twórczości mistycznej Juliusza Słowackiego, której umowny początek według badaczy </w:t>
      </w:r>
      <w:r w:rsidR="00D40CA6" w:rsidRPr="00684B94">
        <w:rPr>
          <w:rFonts w:ascii="Times New Roman" w:hAnsi="Times New Roman" w:cs="Times New Roman"/>
          <w:sz w:val="24"/>
          <w:szCs w:val="24"/>
        </w:rPr>
        <w:t xml:space="preserve">przypada na </w:t>
      </w:r>
      <w:r w:rsidRPr="00684B94">
        <w:rPr>
          <w:rFonts w:ascii="Times New Roman" w:hAnsi="Times New Roman" w:cs="Times New Roman"/>
          <w:sz w:val="24"/>
          <w:szCs w:val="24"/>
        </w:rPr>
        <w:t>dzień spotkania poety z Andrzejem Towiańskim 12 lipca 184</w:t>
      </w:r>
      <w:r w:rsidR="00A45F34" w:rsidRPr="00684B94">
        <w:rPr>
          <w:rFonts w:ascii="Times New Roman" w:hAnsi="Times New Roman" w:cs="Times New Roman"/>
          <w:sz w:val="24"/>
          <w:szCs w:val="24"/>
        </w:rPr>
        <w:t>2</w:t>
      </w:r>
      <w:r w:rsidRPr="00684B94">
        <w:rPr>
          <w:rFonts w:ascii="Times New Roman" w:hAnsi="Times New Roman" w:cs="Times New Roman"/>
          <w:sz w:val="24"/>
          <w:szCs w:val="24"/>
        </w:rPr>
        <w:t xml:space="preserve"> roku w Paryżu</w:t>
      </w:r>
      <w:r w:rsidR="000E00BC"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="000E00BC" w:rsidRPr="00684B94">
        <w:rPr>
          <w:rFonts w:ascii="Times New Roman" w:hAnsi="Times New Roman" w:cs="Times New Roman"/>
          <w:sz w:val="24"/>
          <w:szCs w:val="24"/>
        </w:rPr>
        <w:t xml:space="preserve">, wymagają poprzedzającej je krótkiej refleksji metodologicznej. Zygmunt Krasiński po lekturze I rapsodu </w:t>
      </w:r>
      <w:r w:rsidR="000E00BC"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="000E00BC" w:rsidRPr="00684B94">
        <w:rPr>
          <w:rFonts w:ascii="Times New Roman" w:hAnsi="Times New Roman" w:cs="Times New Roman"/>
          <w:sz w:val="24"/>
          <w:szCs w:val="24"/>
        </w:rPr>
        <w:t xml:space="preserve"> stwierdził, że go nie rozumie, a obrazy bez żadnego sensu migotają mu jak w kalejdoskopie</w:t>
      </w:r>
      <w:r w:rsidR="000E00BC"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"/>
      </w:r>
      <w:r w:rsidR="000E00BC" w:rsidRPr="00684B94">
        <w:rPr>
          <w:rFonts w:ascii="Times New Roman" w:hAnsi="Times New Roman" w:cs="Times New Roman"/>
          <w:sz w:val="24"/>
          <w:szCs w:val="24"/>
        </w:rPr>
        <w:t>. Spory interpretacyjne, które toczą się wokół rzeczonego tekst</w:t>
      </w:r>
      <w:r w:rsidR="00351468">
        <w:rPr>
          <w:rFonts w:ascii="Times New Roman" w:hAnsi="Times New Roman" w:cs="Times New Roman"/>
          <w:sz w:val="24"/>
          <w:szCs w:val="24"/>
        </w:rPr>
        <w:t>u i innych utworów genezyjskich</w:t>
      </w:r>
      <w:r w:rsidR="000E00BC" w:rsidRPr="00684B94">
        <w:rPr>
          <w:rFonts w:ascii="Times New Roman" w:hAnsi="Times New Roman" w:cs="Times New Roman"/>
          <w:sz w:val="24"/>
          <w:szCs w:val="24"/>
        </w:rPr>
        <w:t xml:space="preserve">, trwają do dzisiaj, a kolejne koncepcje badawcze </w:t>
      </w:r>
      <w:r w:rsidR="00351468">
        <w:rPr>
          <w:rFonts w:ascii="Times New Roman" w:hAnsi="Times New Roman" w:cs="Times New Roman"/>
          <w:sz w:val="24"/>
          <w:szCs w:val="24"/>
        </w:rPr>
        <w:t>stawiają</w:t>
      </w:r>
      <w:r w:rsidR="000E00BC" w:rsidRPr="00684B94">
        <w:rPr>
          <w:rFonts w:ascii="Times New Roman" w:hAnsi="Times New Roman" w:cs="Times New Roman"/>
          <w:sz w:val="24"/>
          <w:szCs w:val="24"/>
        </w:rPr>
        <w:t xml:space="preserve"> więcej pytań niż odpowiedzi i jasnych tez, jak „późnego” Słowackiego czytać. Zastanawia też fakt, czy człowiek najbardziej (być może obok Mickiewicza) predestynowany w owym czasie do </w:t>
      </w:r>
      <w:r w:rsidR="00351468">
        <w:rPr>
          <w:rFonts w:ascii="Times New Roman" w:hAnsi="Times New Roman" w:cs="Times New Roman"/>
          <w:sz w:val="24"/>
          <w:szCs w:val="24"/>
        </w:rPr>
        <w:t>zrozumienia</w:t>
      </w:r>
      <w:r w:rsidR="000E00BC" w:rsidRPr="00684B94">
        <w:rPr>
          <w:rFonts w:ascii="Times New Roman" w:hAnsi="Times New Roman" w:cs="Times New Roman"/>
          <w:sz w:val="24"/>
          <w:szCs w:val="24"/>
        </w:rPr>
        <w:t xml:space="preserve"> </w:t>
      </w:r>
      <w:r w:rsidR="000E00BC"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="000E00BC" w:rsidRPr="00684B94">
        <w:rPr>
          <w:rFonts w:ascii="Times New Roman" w:hAnsi="Times New Roman" w:cs="Times New Roman"/>
          <w:sz w:val="24"/>
          <w:szCs w:val="24"/>
        </w:rPr>
        <w:t>, romantyczny poeta</w:t>
      </w:r>
      <w:r w:rsidR="00351468">
        <w:rPr>
          <w:rFonts w:ascii="Times New Roman" w:hAnsi="Times New Roman" w:cs="Times New Roman"/>
          <w:sz w:val="24"/>
          <w:szCs w:val="24"/>
        </w:rPr>
        <w:t>,</w:t>
      </w:r>
      <w:r w:rsidR="000E00BC" w:rsidRPr="00684B94">
        <w:rPr>
          <w:rFonts w:ascii="Times New Roman" w:hAnsi="Times New Roman" w:cs="Times New Roman"/>
          <w:sz w:val="24"/>
          <w:szCs w:val="24"/>
        </w:rPr>
        <w:t xml:space="preserve"> autor </w:t>
      </w:r>
      <w:r w:rsidR="000E00BC" w:rsidRPr="00684B94">
        <w:rPr>
          <w:rFonts w:ascii="Times New Roman" w:hAnsi="Times New Roman" w:cs="Times New Roman"/>
          <w:i/>
          <w:sz w:val="24"/>
          <w:szCs w:val="24"/>
        </w:rPr>
        <w:t>Nie-Boskiej komedii</w:t>
      </w:r>
      <w:r w:rsidR="000E00BC" w:rsidRPr="00684B94">
        <w:rPr>
          <w:rFonts w:ascii="Times New Roman" w:hAnsi="Times New Roman" w:cs="Times New Roman"/>
          <w:sz w:val="24"/>
          <w:szCs w:val="24"/>
        </w:rPr>
        <w:t>, podjął właściwą strategię interpretacyjną. Nie jest to oczywiście zarzut pod jego adresem, ale pytanie o to, czy hermeneutyka w ogóle jest w stanie poradzić sobie z tekstem wymykającym się jakiejkolwiek jednoznacznej klasyfikacji.</w:t>
      </w:r>
    </w:p>
    <w:p w:rsidR="000E00BC" w:rsidRDefault="000E00BC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84B94">
        <w:rPr>
          <w:rFonts w:ascii="Times New Roman" w:hAnsi="Times New Roman" w:cs="Times New Roman"/>
          <w:sz w:val="24"/>
          <w:szCs w:val="24"/>
        </w:rPr>
        <w:t xml:space="preserve">odstawową kwestią, w stronę której zbiegają się wszystkie istotne problemy z odczytywaniem tekstów genezyjskich, są kategorie podmiotowości (w szerokim rozumieniu późnej myśli Słowackiego) oraz podmiotu (jego konkretnych utworów). Innymi słowy: lektura </w:t>
      </w:r>
      <w:r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 czy liryki </w:t>
      </w:r>
      <w:r w:rsidR="00D444C1">
        <w:rPr>
          <w:rFonts w:ascii="Times New Roman" w:hAnsi="Times New Roman" w:cs="Times New Roman"/>
          <w:sz w:val="24"/>
          <w:szCs w:val="24"/>
        </w:rPr>
        <w:t>okresu tzw. genezyjskiego</w:t>
      </w:r>
      <w:r w:rsidRPr="00684B94">
        <w:rPr>
          <w:rFonts w:ascii="Times New Roman" w:hAnsi="Times New Roman" w:cs="Times New Roman"/>
          <w:sz w:val="24"/>
          <w:szCs w:val="24"/>
        </w:rPr>
        <w:t xml:space="preserve"> </w:t>
      </w:r>
      <w:r w:rsidR="00D444C1">
        <w:rPr>
          <w:rFonts w:ascii="Times New Roman" w:hAnsi="Times New Roman" w:cs="Times New Roman"/>
          <w:sz w:val="24"/>
          <w:szCs w:val="24"/>
        </w:rPr>
        <w:t xml:space="preserve">(1842-1849) </w:t>
      </w:r>
      <w:r w:rsidRPr="00684B94">
        <w:rPr>
          <w:rFonts w:ascii="Times New Roman" w:hAnsi="Times New Roman" w:cs="Times New Roman"/>
          <w:sz w:val="24"/>
          <w:szCs w:val="24"/>
        </w:rPr>
        <w:t xml:space="preserve">oscyluje wokół pojęcia „Ja” i jego rozumienia (bądź – jeśli skłonić się w stronę języka filozofii romantycznej – jego odczucia). Magdalena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Saganiak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, analizując stan badań i recepcji </w:t>
      </w:r>
      <w:r w:rsidR="00D444C1">
        <w:rPr>
          <w:rFonts w:ascii="Times New Roman" w:hAnsi="Times New Roman" w:cs="Times New Roman"/>
          <w:sz w:val="24"/>
          <w:szCs w:val="24"/>
        </w:rPr>
        <w:t>późnej</w:t>
      </w:r>
      <w:r w:rsidRPr="00684B94">
        <w:rPr>
          <w:rFonts w:ascii="Times New Roman" w:hAnsi="Times New Roman" w:cs="Times New Roman"/>
          <w:sz w:val="24"/>
          <w:szCs w:val="24"/>
        </w:rPr>
        <w:t xml:space="preserve"> twórczości Słowackiego, zwraca uwagę, że Jarosław Marek Rymkiewicz oraz Marta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Piwińska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skłaniają się w stronę intuicji, irracjonalizmu oraz subiektywnego obcowania z dziełem jako metod badawczych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3"/>
      </w:r>
      <w:r w:rsidRPr="00684B94">
        <w:rPr>
          <w:rFonts w:ascii="Times New Roman" w:hAnsi="Times New Roman" w:cs="Times New Roman"/>
          <w:sz w:val="24"/>
          <w:szCs w:val="24"/>
        </w:rPr>
        <w:t xml:space="preserve">. Być może brak </w:t>
      </w:r>
      <w:r w:rsidR="00D444C1">
        <w:rPr>
          <w:rFonts w:ascii="Times New Roman" w:hAnsi="Times New Roman" w:cs="Times New Roman"/>
          <w:sz w:val="24"/>
          <w:szCs w:val="24"/>
        </w:rPr>
        <w:t>wypracowanej</w:t>
      </w:r>
      <w:r w:rsidRPr="00684B94">
        <w:rPr>
          <w:rFonts w:ascii="Times New Roman" w:hAnsi="Times New Roman" w:cs="Times New Roman"/>
          <w:sz w:val="24"/>
          <w:szCs w:val="24"/>
        </w:rPr>
        <w:t xml:space="preserve"> metodologii odczytywania tekstów mistycznych </w:t>
      </w:r>
      <w:r w:rsidR="00D444C1">
        <w:rPr>
          <w:rFonts w:ascii="Times New Roman" w:hAnsi="Times New Roman" w:cs="Times New Roman"/>
          <w:sz w:val="24"/>
          <w:szCs w:val="24"/>
        </w:rPr>
        <w:t>poety</w:t>
      </w:r>
      <w:r w:rsidRPr="00684B94">
        <w:rPr>
          <w:rFonts w:ascii="Times New Roman" w:hAnsi="Times New Roman" w:cs="Times New Roman"/>
          <w:sz w:val="24"/>
          <w:szCs w:val="24"/>
        </w:rPr>
        <w:t xml:space="preserve"> sugeruje konieczność takiego właśnie podejścia. Warto rozważyć tedy następującą </w:t>
      </w:r>
      <w:r w:rsidRPr="00684B94">
        <w:rPr>
          <w:rFonts w:ascii="Times New Roman" w:hAnsi="Times New Roman" w:cs="Times New Roman"/>
          <w:sz w:val="24"/>
          <w:szCs w:val="24"/>
        </w:rPr>
        <w:lastRenderedPageBreak/>
        <w:t xml:space="preserve">hipotezę – zrozumieć „Ja” </w:t>
      </w:r>
      <w:r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 oraz „Ja” Juliusza Słowackiego z okresu genezyjskiego narzuca </w:t>
      </w:r>
      <w:r w:rsidR="00D444C1">
        <w:rPr>
          <w:rFonts w:ascii="Times New Roman" w:hAnsi="Times New Roman" w:cs="Times New Roman"/>
          <w:sz w:val="24"/>
          <w:szCs w:val="24"/>
        </w:rPr>
        <w:t>odbiorcy</w:t>
      </w:r>
      <w:r w:rsidRPr="00684B94">
        <w:rPr>
          <w:rFonts w:ascii="Times New Roman" w:hAnsi="Times New Roman" w:cs="Times New Roman"/>
          <w:sz w:val="24"/>
          <w:szCs w:val="24"/>
        </w:rPr>
        <w:t xml:space="preserve"> konieczność wczucia się w tekst do granic anamnezy, gdzie dekonstrukcja czy komparatystyka są bezsilne.</w:t>
      </w:r>
      <w:r>
        <w:rPr>
          <w:rFonts w:ascii="Times New Roman" w:hAnsi="Times New Roman" w:cs="Times New Roman"/>
          <w:sz w:val="24"/>
          <w:szCs w:val="24"/>
        </w:rPr>
        <w:t xml:space="preserve"> Wskazane</w:t>
      </w:r>
      <w:r w:rsidRPr="00684B94">
        <w:rPr>
          <w:rFonts w:ascii="Times New Roman" w:hAnsi="Times New Roman" w:cs="Times New Roman"/>
          <w:sz w:val="24"/>
          <w:szCs w:val="24"/>
        </w:rPr>
        <w:t xml:space="preserve"> założenia wyznaczają raczej kierunek badania. Kierunek w stronę poddanej rygorom pracy naukowej analizy kwestii podmiotu, jego metamorfoz wymykających się tradycyjnej hermeneutyce, związków tej podmiotowości z </w:t>
      </w:r>
      <w:r>
        <w:rPr>
          <w:rFonts w:ascii="Times New Roman" w:hAnsi="Times New Roman" w:cs="Times New Roman"/>
          <w:sz w:val="24"/>
          <w:szCs w:val="24"/>
        </w:rPr>
        <w:t>myślą</w:t>
      </w:r>
      <w:r w:rsidRPr="00684B94">
        <w:rPr>
          <w:rFonts w:ascii="Times New Roman" w:hAnsi="Times New Roman" w:cs="Times New Roman"/>
          <w:sz w:val="24"/>
          <w:szCs w:val="24"/>
        </w:rPr>
        <w:t xml:space="preserve"> genezyjską oraz reorganizacji przestrzeni między „Ja” tekstu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4B94">
        <w:rPr>
          <w:rFonts w:ascii="Times New Roman" w:hAnsi="Times New Roman" w:cs="Times New Roman"/>
          <w:sz w:val="24"/>
          <w:szCs w:val="24"/>
        </w:rPr>
        <w:t xml:space="preserve"> „Ja” odbiorcy. </w:t>
      </w:r>
    </w:p>
    <w:p w:rsidR="000E00BC" w:rsidRPr="00684B94" w:rsidRDefault="000E00BC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94">
        <w:rPr>
          <w:rFonts w:ascii="Times New Roman" w:hAnsi="Times New Roman" w:cs="Times New Roman"/>
          <w:b/>
          <w:sz w:val="24"/>
          <w:szCs w:val="24"/>
        </w:rPr>
        <w:t>Ceremonie metamorfozy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Walter Benjamin w swoim </w:t>
      </w:r>
      <w:r w:rsidRPr="00684B94">
        <w:rPr>
          <w:rFonts w:ascii="Times New Roman" w:hAnsi="Times New Roman" w:cs="Times New Roman"/>
          <w:i/>
          <w:sz w:val="24"/>
          <w:szCs w:val="24"/>
        </w:rPr>
        <w:t>Zadaniu tłumacza</w:t>
      </w:r>
      <w:r w:rsidRPr="00684B94">
        <w:rPr>
          <w:rFonts w:ascii="Times New Roman" w:hAnsi="Times New Roman" w:cs="Times New Roman"/>
          <w:sz w:val="24"/>
          <w:szCs w:val="24"/>
        </w:rPr>
        <w:t xml:space="preserve"> uznawał oryginalny tekst oraz wszystkie przekłady nie jako ukazanie tej samej treści i formy w innym języku, ale jako wzajemnie uzupełniające się intencje, które dopiero w swojej totalności mogą wyrazić to,</w:t>
      </w:r>
      <w:r w:rsidR="00165429">
        <w:rPr>
          <w:rFonts w:ascii="Times New Roman" w:hAnsi="Times New Roman" w:cs="Times New Roman"/>
          <w:sz w:val="24"/>
          <w:szCs w:val="24"/>
        </w:rPr>
        <w:t xml:space="preserve"> co badacz określa jako istotę </w:t>
      </w:r>
      <w:r w:rsidR="00165429" w:rsidRPr="00165429">
        <w:rPr>
          <w:rFonts w:ascii="Times New Roman" w:hAnsi="Times New Roman" w:cs="Times New Roman"/>
          <w:i/>
          <w:sz w:val="24"/>
          <w:szCs w:val="24"/>
        </w:rPr>
        <w:t>czystego języka</w:t>
      </w:r>
      <w:r w:rsidRPr="00684B94">
        <w:rPr>
          <w:rFonts w:ascii="Times New Roman" w:hAnsi="Times New Roman" w:cs="Times New Roman"/>
          <w:sz w:val="24"/>
          <w:szCs w:val="24"/>
        </w:rPr>
        <w:t>. Porówn</w:t>
      </w:r>
      <w:r>
        <w:rPr>
          <w:rFonts w:ascii="Times New Roman" w:hAnsi="Times New Roman" w:cs="Times New Roman"/>
          <w:sz w:val="24"/>
          <w:szCs w:val="24"/>
        </w:rPr>
        <w:t>ywał</w:t>
      </w:r>
      <w:r w:rsidRPr="00684B94">
        <w:rPr>
          <w:rFonts w:ascii="Times New Roman" w:hAnsi="Times New Roman" w:cs="Times New Roman"/>
          <w:sz w:val="24"/>
          <w:szCs w:val="24"/>
        </w:rPr>
        <w:t xml:space="preserve"> tedy oryginał i wszystkie przekłady jako skorupy jednego potłuczonego naczynia będące jednocześnie naczyniem i jego częścią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4"/>
      </w:r>
      <w:r w:rsidRPr="00684B94">
        <w:rPr>
          <w:rFonts w:ascii="Times New Roman" w:hAnsi="Times New Roman" w:cs="Times New Roman"/>
          <w:sz w:val="24"/>
          <w:szCs w:val="24"/>
        </w:rPr>
        <w:t>.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 xml:space="preserve">Podobnie traktowano niejednokrotnie teksty genezyjskie – zmorę edytorstwa polskiego. Mnogość możliwości uporządkowania ich nasuwa pytanie o sens takiego postępowania. Stefan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Treugutt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zauważa, </w:t>
      </w:r>
      <w:r w:rsidRPr="00165429">
        <w:rPr>
          <w:rFonts w:ascii="Times New Roman" w:hAnsi="Times New Roman" w:cs="Times New Roman"/>
          <w:i/>
          <w:sz w:val="24"/>
          <w:szCs w:val="24"/>
        </w:rPr>
        <w:t>że zapis taki, niezależnie od występujących do końca różnych konwencji literackich, ma charakter nade wszystko nauki, proroctwa, objawienia fragmentów prawdy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5"/>
      </w:r>
      <w:r w:rsidRPr="00684B94">
        <w:rPr>
          <w:rFonts w:ascii="Times New Roman" w:hAnsi="Times New Roman" w:cs="Times New Roman"/>
          <w:sz w:val="24"/>
          <w:szCs w:val="24"/>
        </w:rPr>
        <w:t xml:space="preserve">. Idąc tym tropem, należałoby uznać wszystkie dzieła z tego okresu (w tym </w:t>
      </w:r>
      <w:r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) za fragmenty jednej wielkiej profetycznej całości, która zajmuje ponad połowę spuścizny literackiej poety. Łączy je oczywiście </w:t>
      </w:r>
      <w:r>
        <w:rPr>
          <w:rFonts w:ascii="Times New Roman" w:hAnsi="Times New Roman" w:cs="Times New Roman"/>
          <w:sz w:val="24"/>
          <w:szCs w:val="24"/>
        </w:rPr>
        <w:t>myśl</w:t>
      </w:r>
      <w:r w:rsidRPr="00684B94">
        <w:rPr>
          <w:rFonts w:ascii="Times New Roman" w:hAnsi="Times New Roman" w:cs="Times New Roman"/>
          <w:sz w:val="24"/>
          <w:szCs w:val="24"/>
        </w:rPr>
        <w:t xml:space="preserve"> genezyjska i wynikająca z niej kwestia podmiotowości. By zrekonstruować, jak przejawiają się one w samym utworze, warto zacząć od krótkiej antologii cytatów: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Cierpienia moje i męki serdeczne,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I ciągłą walkę z szatanów gromadą,</w:t>
      </w:r>
    </w:p>
    <w:p w:rsidR="000E00BC" w:rsidRPr="00727D40" w:rsidRDefault="00165429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[</w:t>
      </w:r>
      <w:r w:rsidR="000E00BC" w:rsidRPr="00727D40">
        <w:rPr>
          <w:rFonts w:ascii="Times New Roman" w:hAnsi="Times New Roman" w:cs="Times New Roman"/>
          <w:i/>
          <w:sz w:val="20"/>
          <w:szCs w:val="20"/>
        </w:rPr>
        <w:t>…</w:t>
      </w:r>
      <w:r w:rsidRPr="00727D40">
        <w:rPr>
          <w:rFonts w:ascii="Times New Roman" w:hAnsi="Times New Roman" w:cs="Times New Roman"/>
          <w:i/>
          <w:sz w:val="20"/>
          <w:szCs w:val="20"/>
        </w:rPr>
        <w:t>]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Powiem, wyroki wypełniając wieczne,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Które to na mnie dzisiaj brzemię kładą,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Abym wyśpiewał rzeczy przeminięte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I wielkie duchów świętych wojny święte.</w:t>
      </w:r>
    </w:p>
    <w:p w:rsidR="000E00BC" w:rsidRPr="00727D40" w:rsidRDefault="000E00BC" w:rsidP="00484D4B">
      <w:pPr>
        <w:spacing w:after="0" w:line="240" w:lineRule="auto"/>
        <w:ind w:left="35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Ja, Her Armeńczyk, leżałem na stosie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Trupem przy niebios jasnej błyskawicy.</w:t>
      </w:r>
    </w:p>
    <w:p w:rsidR="000E00BC" w:rsidRPr="00727D40" w:rsidRDefault="00165429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ab/>
      </w:r>
      <w:r w:rsidRPr="00727D40">
        <w:rPr>
          <w:rFonts w:ascii="Times New Roman" w:hAnsi="Times New Roman" w:cs="Times New Roman"/>
          <w:i/>
          <w:sz w:val="20"/>
          <w:szCs w:val="20"/>
        </w:rPr>
        <w:tab/>
      </w:r>
      <w:r w:rsidRPr="00727D40">
        <w:rPr>
          <w:rFonts w:ascii="Times New Roman" w:hAnsi="Times New Roman" w:cs="Times New Roman"/>
          <w:i/>
          <w:sz w:val="20"/>
          <w:szCs w:val="20"/>
        </w:rPr>
        <w:tab/>
      </w:r>
      <w:r w:rsidRPr="00727D40">
        <w:rPr>
          <w:rFonts w:ascii="Times New Roman" w:hAnsi="Times New Roman" w:cs="Times New Roman"/>
          <w:i/>
          <w:sz w:val="20"/>
          <w:szCs w:val="20"/>
        </w:rPr>
        <w:tab/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 xml:space="preserve">I duch, </w:t>
      </w:r>
      <w:proofErr w:type="spellStart"/>
      <w:r w:rsidRPr="00727D40">
        <w:rPr>
          <w:rFonts w:ascii="Times New Roman" w:hAnsi="Times New Roman" w:cs="Times New Roman"/>
          <w:i/>
          <w:sz w:val="20"/>
          <w:szCs w:val="20"/>
        </w:rPr>
        <w:t>niewyszły</w:t>
      </w:r>
      <w:proofErr w:type="spellEnd"/>
      <w:r w:rsidRPr="00727D40">
        <w:rPr>
          <w:rFonts w:ascii="Times New Roman" w:hAnsi="Times New Roman" w:cs="Times New Roman"/>
          <w:i/>
          <w:sz w:val="20"/>
          <w:szCs w:val="20"/>
        </w:rPr>
        <w:t xml:space="preserve"> z umarłego ciała,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Czuł jakąś dumę, że spokojnie leży;</w:t>
      </w:r>
    </w:p>
    <w:p w:rsidR="000E00BC" w:rsidRPr="00727D40" w:rsidRDefault="00165429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lastRenderedPageBreak/>
        <w:t>Tak byłem pewny, że w owe rumiane</w:t>
      </w:r>
    </w:p>
    <w:p w:rsidR="000E00BC" w:rsidRPr="00727D40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Grzmotem powietrze jak duch zmartwychwstanę.</w:t>
      </w:r>
    </w:p>
    <w:p w:rsidR="000E00BC" w:rsidRPr="00727D40" w:rsidRDefault="00165429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[...]</w:t>
      </w:r>
    </w:p>
    <w:p w:rsidR="00180832" w:rsidRDefault="00180832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684B94" w:rsidRDefault="000E00BC" w:rsidP="00484D4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727D40">
        <w:rPr>
          <w:rFonts w:ascii="Times New Roman" w:hAnsi="Times New Roman" w:cs="Times New Roman"/>
          <w:i/>
          <w:sz w:val="20"/>
          <w:szCs w:val="20"/>
        </w:rPr>
        <w:t>Wtenczas to dusza wystąpiła ze mnie</w:t>
      </w:r>
      <w:r w:rsidRPr="00684B94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6"/>
      </w:r>
      <w:r w:rsidR="00010E4F">
        <w:rPr>
          <w:rFonts w:ascii="Times New Roman" w:hAnsi="Times New Roman" w:cs="Times New Roman"/>
          <w:i/>
          <w:sz w:val="20"/>
          <w:szCs w:val="20"/>
        </w:rPr>
        <w:t>.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>Dalsza część tej historii to kąpiel w letejskich wodach (albo Niemnie), gdzie pozostaje czucie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B94">
        <w:rPr>
          <w:rFonts w:ascii="Times New Roman" w:hAnsi="Times New Roman" w:cs="Times New Roman"/>
          <w:sz w:val="24"/>
          <w:szCs w:val="24"/>
        </w:rPr>
        <w:t xml:space="preserve"> a tracona jest pamięć (choć trudno jednoznacznie wyznaczyć zakres tych pojęć), następnie – zejście do świata podziemnego i odrodzenie się w ciele Popiela. </w:t>
      </w:r>
      <w:r>
        <w:rPr>
          <w:rFonts w:ascii="Times New Roman" w:hAnsi="Times New Roman" w:cs="Times New Roman"/>
          <w:sz w:val="24"/>
          <w:szCs w:val="24"/>
        </w:rPr>
        <w:t xml:space="preserve"> Nietrudno z tych fragmentów</w:t>
      </w:r>
      <w:r w:rsidRPr="00684B94">
        <w:rPr>
          <w:rFonts w:ascii="Times New Roman" w:hAnsi="Times New Roman" w:cs="Times New Roman"/>
          <w:sz w:val="24"/>
          <w:szCs w:val="24"/>
        </w:rPr>
        <w:t xml:space="preserve"> wyczytać podstawowy zarys </w:t>
      </w:r>
      <w:r>
        <w:rPr>
          <w:rFonts w:ascii="Times New Roman" w:hAnsi="Times New Roman" w:cs="Times New Roman"/>
          <w:sz w:val="24"/>
          <w:szCs w:val="24"/>
        </w:rPr>
        <w:t>myśli</w:t>
      </w:r>
      <w:r w:rsidRPr="00684B94">
        <w:rPr>
          <w:rFonts w:ascii="Times New Roman" w:hAnsi="Times New Roman" w:cs="Times New Roman"/>
          <w:sz w:val="24"/>
          <w:szCs w:val="24"/>
        </w:rPr>
        <w:t xml:space="preserve"> genezyjskiej. Jej centrum stanowi Duch, który w odróżnieniu od duszy i grzesznego ciała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7"/>
      </w:r>
      <w:r w:rsidRPr="00684B94">
        <w:rPr>
          <w:rFonts w:ascii="Times New Roman" w:hAnsi="Times New Roman" w:cs="Times New Roman"/>
          <w:sz w:val="24"/>
          <w:szCs w:val="24"/>
        </w:rPr>
        <w:t>, jest wieczny i powstały z Boga (wypełniający jego wieczne wyroki). Ów Duch</w:t>
      </w:r>
      <w:r>
        <w:rPr>
          <w:rFonts w:ascii="Times New Roman" w:hAnsi="Times New Roman" w:cs="Times New Roman"/>
          <w:sz w:val="24"/>
          <w:szCs w:val="24"/>
        </w:rPr>
        <w:t xml:space="preserve"> przyjmuje kolejne wcielenia</w:t>
      </w:r>
      <w:r w:rsidRPr="00684B94">
        <w:rPr>
          <w:rFonts w:ascii="Times New Roman" w:hAnsi="Times New Roman" w:cs="Times New Roman"/>
          <w:sz w:val="24"/>
          <w:szCs w:val="24"/>
        </w:rPr>
        <w:t xml:space="preserve"> na drodze metempsychozy, która </w:t>
      </w:r>
      <w:r>
        <w:rPr>
          <w:rFonts w:ascii="Times New Roman" w:hAnsi="Times New Roman" w:cs="Times New Roman"/>
          <w:sz w:val="24"/>
          <w:szCs w:val="24"/>
        </w:rPr>
        <w:t>stanowi obok nieśmiertelności</w:t>
      </w:r>
      <w:r w:rsidRPr="00684B94">
        <w:rPr>
          <w:rFonts w:ascii="Times New Roman" w:hAnsi="Times New Roman" w:cs="Times New Roman"/>
          <w:sz w:val="24"/>
          <w:szCs w:val="24"/>
        </w:rPr>
        <w:t xml:space="preserve"> i zmartwychwstania jedno z trzech najważniejszych założeń </w:t>
      </w:r>
      <w:r>
        <w:rPr>
          <w:rFonts w:ascii="Times New Roman" w:hAnsi="Times New Roman" w:cs="Times New Roman"/>
          <w:sz w:val="24"/>
          <w:szCs w:val="24"/>
        </w:rPr>
        <w:t>myśli</w:t>
      </w:r>
      <w:r w:rsidRPr="00684B94">
        <w:rPr>
          <w:rFonts w:ascii="Times New Roman" w:hAnsi="Times New Roman" w:cs="Times New Roman"/>
          <w:sz w:val="24"/>
          <w:szCs w:val="24"/>
        </w:rPr>
        <w:t xml:space="preserve"> genezyjskiej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8"/>
      </w:r>
      <w:r w:rsidRPr="00684B94">
        <w:rPr>
          <w:rFonts w:ascii="Times New Roman" w:hAnsi="Times New Roman" w:cs="Times New Roman"/>
          <w:sz w:val="24"/>
          <w:szCs w:val="24"/>
        </w:rPr>
        <w:t xml:space="preserve">. </w:t>
      </w:r>
      <w:r w:rsidR="00582AD9">
        <w:rPr>
          <w:rFonts w:ascii="Times New Roman" w:hAnsi="Times New Roman" w:cs="Times New Roman"/>
          <w:sz w:val="24"/>
          <w:szCs w:val="24"/>
        </w:rPr>
        <w:t xml:space="preserve">W </w:t>
      </w:r>
      <w:r w:rsidR="00784154">
        <w:rPr>
          <w:rFonts w:ascii="Times New Roman" w:hAnsi="Times New Roman" w:cs="Times New Roman"/>
          <w:sz w:val="24"/>
          <w:szCs w:val="24"/>
        </w:rPr>
        <w:t>dużym</w:t>
      </w:r>
      <w:r w:rsidR="00582AD9">
        <w:rPr>
          <w:rFonts w:ascii="Times New Roman" w:hAnsi="Times New Roman" w:cs="Times New Roman"/>
          <w:sz w:val="24"/>
          <w:szCs w:val="24"/>
        </w:rPr>
        <w:t xml:space="preserve"> uproszczeniu można przyjąć, że i</w:t>
      </w:r>
      <w:r>
        <w:rPr>
          <w:rFonts w:ascii="Times New Roman" w:hAnsi="Times New Roman" w:cs="Times New Roman"/>
          <w:sz w:val="24"/>
          <w:szCs w:val="24"/>
        </w:rPr>
        <w:t xml:space="preserve">deę metempsychozy </w:t>
      </w:r>
      <w:r w:rsidR="00727D40">
        <w:rPr>
          <w:rFonts w:ascii="Times New Roman" w:hAnsi="Times New Roman" w:cs="Times New Roman"/>
          <w:sz w:val="24"/>
          <w:szCs w:val="24"/>
        </w:rPr>
        <w:t xml:space="preserve">Słowacki </w:t>
      </w:r>
      <w:r>
        <w:rPr>
          <w:rFonts w:ascii="Times New Roman" w:hAnsi="Times New Roman" w:cs="Times New Roman"/>
          <w:sz w:val="24"/>
          <w:szCs w:val="24"/>
        </w:rPr>
        <w:t>zaczerpnął z filozofii wschodu, nieśmiertelności</w:t>
      </w:r>
      <w:r w:rsidR="00727D40">
        <w:rPr>
          <w:rFonts w:ascii="Times New Roman" w:hAnsi="Times New Roman" w:cs="Times New Roman"/>
          <w:sz w:val="24"/>
          <w:szCs w:val="24"/>
        </w:rPr>
        <w:t xml:space="preserve"> –</w:t>
      </w:r>
      <w:r w:rsidR="00A2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wierzeń starożytnego Egiptu a zmartwychwstania</w:t>
      </w:r>
      <w:r w:rsidR="00727D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 chrześcijaństwa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. Wcielenia Ducha n</w:t>
      </w:r>
      <w:r w:rsidRPr="00684B94">
        <w:rPr>
          <w:rFonts w:ascii="Times New Roman" w:hAnsi="Times New Roman" w:cs="Times New Roman"/>
          <w:sz w:val="24"/>
          <w:szCs w:val="24"/>
        </w:rPr>
        <w:t>ie muszą oczywiście ograniczać się wyłącznie do ludzi, wszak cały widoczny świat form jest u Słowackiego efektem twórczej pracy Ducha</w:t>
      </w:r>
      <w:r w:rsidR="00727D40">
        <w:rPr>
          <w:rFonts w:ascii="Times New Roman" w:hAnsi="Times New Roman" w:cs="Times New Roman"/>
          <w:sz w:val="24"/>
          <w:szCs w:val="24"/>
        </w:rPr>
        <w:t>.</w:t>
      </w:r>
      <w:r w:rsidRPr="00684B94">
        <w:rPr>
          <w:rFonts w:ascii="Times New Roman" w:hAnsi="Times New Roman" w:cs="Times New Roman"/>
          <w:sz w:val="24"/>
          <w:szCs w:val="24"/>
        </w:rPr>
        <w:t xml:space="preserve"> </w:t>
      </w:r>
      <w:r w:rsidR="00727D40">
        <w:rPr>
          <w:rFonts w:ascii="Times New Roman" w:hAnsi="Times New Roman" w:cs="Times New Roman"/>
          <w:sz w:val="24"/>
          <w:szCs w:val="24"/>
        </w:rPr>
        <w:t>C</w:t>
      </w:r>
      <w:r w:rsidRPr="00684B94">
        <w:rPr>
          <w:rFonts w:ascii="Times New Roman" w:hAnsi="Times New Roman" w:cs="Times New Roman"/>
          <w:sz w:val="24"/>
          <w:szCs w:val="24"/>
        </w:rPr>
        <w:t xml:space="preserve">złowiek stanowi </w:t>
      </w:r>
      <w:r w:rsidR="00727D40">
        <w:rPr>
          <w:rFonts w:ascii="Times New Roman" w:hAnsi="Times New Roman" w:cs="Times New Roman"/>
          <w:sz w:val="24"/>
          <w:szCs w:val="24"/>
        </w:rPr>
        <w:t xml:space="preserve">jeden z </w:t>
      </w:r>
      <w:r w:rsidRPr="00684B94">
        <w:rPr>
          <w:rFonts w:ascii="Times New Roman" w:hAnsi="Times New Roman" w:cs="Times New Roman"/>
          <w:sz w:val="24"/>
          <w:szCs w:val="24"/>
        </w:rPr>
        <w:t>najwyższy</w:t>
      </w:r>
      <w:r w:rsidR="00727D40">
        <w:rPr>
          <w:rFonts w:ascii="Times New Roman" w:hAnsi="Times New Roman" w:cs="Times New Roman"/>
          <w:sz w:val="24"/>
          <w:szCs w:val="24"/>
        </w:rPr>
        <w:t>ch</w:t>
      </w:r>
      <w:r w:rsidRPr="00684B94">
        <w:rPr>
          <w:rFonts w:ascii="Times New Roman" w:hAnsi="Times New Roman" w:cs="Times New Roman"/>
          <w:sz w:val="24"/>
          <w:szCs w:val="24"/>
        </w:rPr>
        <w:t xml:space="preserve"> etap</w:t>
      </w:r>
      <w:r w:rsidR="00727D40">
        <w:rPr>
          <w:rFonts w:ascii="Times New Roman" w:hAnsi="Times New Roman" w:cs="Times New Roman"/>
          <w:sz w:val="24"/>
          <w:szCs w:val="24"/>
        </w:rPr>
        <w:t>ów</w:t>
      </w:r>
      <w:r w:rsidRPr="00684B94">
        <w:rPr>
          <w:rFonts w:ascii="Times New Roman" w:hAnsi="Times New Roman" w:cs="Times New Roman"/>
          <w:sz w:val="24"/>
          <w:szCs w:val="24"/>
        </w:rPr>
        <w:t xml:space="preserve"> jego rozwoju. Ten rozwój na drodze twórczej pracy jest ciągłą zmianą, stawaniem się, metamorfozą całej materii. </w:t>
      </w:r>
    </w:p>
    <w:p w:rsidR="000E00BC" w:rsidRPr="00684B94" w:rsidRDefault="000E00BC" w:rsidP="004B1B8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>Metamorficzność nie pozostaje bez wpływu na p</w:t>
      </w:r>
      <w:r w:rsidR="00AD3A95">
        <w:rPr>
          <w:rFonts w:ascii="Times New Roman" w:hAnsi="Times New Roman" w:cs="Times New Roman"/>
          <w:sz w:val="24"/>
          <w:szCs w:val="24"/>
        </w:rPr>
        <w:t>odmiot. Zadając sobie pytanie, kto mówi</w:t>
      </w:r>
      <w:r w:rsidRPr="00684B94">
        <w:rPr>
          <w:rFonts w:ascii="Times New Roman" w:hAnsi="Times New Roman" w:cs="Times New Roman"/>
          <w:sz w:val="24"/>
          <w:szCs w:val="24"/>
        </w:rPr>
        <w:t xml:space="preserve"> do czytelnika w </w:t>
      </w:r>
      <w:r>
        <w:rPr>
          <w:rFonts w:ascii="Times New Roman" w:hAnsi="Times New Roman" w:cs="Times New Roman"/>
          <w:sz w:val="24"/>
          <w:szCs w:val="24"/>
        </w:rPr>
        <w:t xml:space="preserve"> przytoczonych </w:t>
      </w:r>
      <w:r w:rsidRPr="00684B94">
        <w:rPr>
          <w:rFonts w:ascii="Times New Roman" w:hAnsi="Times New Roman" w:cs="Times New Roman"/>
          <w:sz w:val="24"/>
          <w:szCs w:val="24"/>
        </w:rPr>
        <w:t>fragmentach, można – nie bez dużego ryzyka – wyodrębnić kilka</w:t>
      </w:r>
      <w:r w:rsidR="00AD3A95">
        <w:rPr>
          <w:rFonts w:ascii="Times New Roman" w:hAnsi="Times New Roman" w:cs="Times New Roman"/>
          <w:sz w:val="24"/>
          <w:szCs w:val="24"/>
        </w:rPr>
        <w:t xml:space="preserve"> poziomów podmiotowości. Słowa </w:t>
      </w:r>
      <w:r w:rsidRPr="00AD3A95">
        <w:rPr>
          <w:rFonts w:ascii="Times New Roman" w:hAnsi="Times New Roman" w:cs="Times New Roman"/>
          <w:i/>
          <w:sz w:val="24"/>
          <w:szCs w:val="24"/>
        </w:rPr>
        <w:t>wyr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>oki wypełniając wieczne, powiem</w:t>
      </w:r>
      <w:r w:rsidRPr="00684B94">
        <w:rPr>
          <w:rFonts w:ascii="Times New Roman" w:hAnsi="Times New Roman" w:cs="Times New Roman"/>
          <w:sz w:val="24"/>
          <w:szCs w:val="24"/>
        </w:rPr>
        <w:t xml:space="preserve"> sugerują obecność rapsoda, który rzeczony poemat wzorem śpiewaków wędrownych antycznej Hellady deklamuje z perspektywy własnej teraźniej</w:t>
      </w:r>
      <w:r w:rsidR="00AD3A95">
        <w:rPr>
          <w:rFonts w:ascii="Times New Roman" w:hAnsi="Times New Roman" w:cs="Times New Roman"/>
          <w:sz w:val="24"/>
          <w:szCs w:val="24"/>
        </w:rPr>
        <w:t xml:space="preserve">szości. Mając w pamięci słowa: </w:t>
      </w:r>
      <w:r w:rsidRPr="00AD3A95">
        <w:rPr>
          <w:rFonts w:ascii="Times New Roman" w:hAnsi="Times New Roman" w:cs="Times New Roman"/>
          <w:i/>
          <w:sz w:val="24"/>
          <w:szCs w:val="24"/>
        </w:rPr>
        <w:t xml:space="preserve">Ja, Her Armeńczyk, leżałem </w:t>
      </w:r>
      <w:r w:rsidR="00165429" w:rsidRPr="00AD3A95">
        <w:rPr>
          <w:rFonts w:ascii="Times New Roman" w:hAnsi="Times New Roman" w:cs="Times New Roman"/>
          <w:i/>
          <w:sz w:val="24"/>
          <w:szCs w:val="24"/>
        </w:rPr>
        <w:t>[...]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 xml:space="preserve"> trupem</w:t>
      </w:r>
      <w:r w:rsidRPr="00684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należy jednak zwrócić uwagę na pewien</w:t>
      </w:r>
      <w:r w:rsidRPr="00684B94">
        <w:rPr>
          <w:rFonts w:ascii="Times New Roman" w:hAnsi="Times New Roman" w:cs="Times New Roman"/>
          <w:sz w:val="24"/>
          <w:szCs w:val="24"/>
        </w:rPr>
        <w:t xml:space="preserve"> paradoks. Oto ktoś (coś?) opowia</w:t>
      </w:r>
      <w:r w:rsidR="00AD3A95">
        <w:rPr>
          <w:rFonts w:ascii="Times New Roman" w:hAnsi="Times New Roman" w:cs="Times New Roman"/>
          <w:sz w:val="24"/>
          <w:szCs w:val="24"/>
        </w:rPr>
        <w:t xml:space="preserve">da ludzkim językiem 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>rzeczy przeminięte</w:t>
      </w:r>
      <w:r w:rsidRPr="00684B94">
        <w:rPr>
          <w:rFonts w:ascii="Times New Roman" w:hAnsi="Times New Roman" w:cs="Times New Roman"/>
          <w:sz w:val="24"/>
          <w:szCs w:val="24"/>
        </w:rPr>
        <w:t xml:space="preserve">, nazywając się imieniem dawno porzuconej formy legendarnego Hera. Zakładając, że mówi to ów bliżej nieokreślony królewski duch, </w:t>
      </w:r>
      <w:r>
        <w:rPr>
          <w:rFonts w:ascii="Times New Roman" w:hAnsi="Times New Roman" w:cs="Times New Roman"/>
          <w:sz w:val="24"/>
          <w:szCs w:val="24"/>
        </w:rPr>
        <w:t>trzeba też zastanowić się</w:t>
      </w:r>
      <w:r w:rsidRPr="00684B94">
        <w:rPr>
          <w:rFonts w:ascii="Times New Roman" w:hAnsi="Times New Roman" w:cs="Times New Roman"/>
          <w:sz w:val="24"/>
          <w:szCs w:val="24"/>
        </w:rPr>
        <w:t>, dlaczego momentami opisuje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684B94">
        <w:rPr>
          <w:rFonts w:ascii="Times New Roman" w:hAnsi="Times New Roman" w:cs="Times New Roman"/>
          <w:sz w:val="24"/>
          <w:szCs w:val="24"/>
        </w:rPr>
        <w:t xml:space="preserve"> swoją metamorfozę w trzeciej o</w:t>
      </w:r>
      <w:r w:rsidR="00AD3A95">
        <w:rPr>
          <w:rFonts w:ascii="Times New Roman" w:hAnsi="Times New Roman" w:cs="Times New Roman"/>
          <w:sz w:val="24"/>
          <w:szCs w:val="24"/>
        </w:rPr>
        <w:t>sobie (</w:t>
      </w:r>
      <w:r w:rsidRPr="00AD3A95">
        <w:rPr>
          <w:rFonts w:ascii="Times New Roman" w:hAnsi="Times New Roman" w:cs="Times New Roman"/>
          <w:i/>
          <w:sz w:val="24"/>
          <w:szCs w:val="24"/>
        </w:rPr>
        <w:t>I d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 xml:space="preserve">uch, </w:t>
      </w:r>
      <w:proofErr w:type="spellStart"/>
      <w:r w:rsidR="00AD3A95" w:rsidRPr="00AD3A95">
        <w:rPr>
          <w:rFonts w:ascii="Times New Roman" w:hAnsi="Times New Roman" w:cs="Times New Roman"/>
          <w:i/>
          <w:sz w:val="24"/>
          <w:szCs w:val="24"/>
        </w:rPr>
        <w:t>niewyszły</w:t>
      </w:r>
      <w:proofErr w:type="spellEnd"/>
      <w:r w:rsidR="00AD3A95" w:rsidRPr="00AD3A95">
        <w:rPr>
          <w:rFonts w:ascii="Times New Roman" w:hAnsi="Times New Roman" w:cs="Times New Roman"/>
          <w:i/>
          <w:sz w:val="24"/>
          <w:szCs w:val="24"/>
        </w:rPr>
        <w:t xml:space="preserve"> z umarłego ciała</w:t>
      </w:r>
      <w:r w:rsidRPr="00684B94">
        <w:rPr>
          <w:rFonts w:ascii="Times New Roman" w:hAnsi="Times New Roman" w:cs="Times New Roman"/>
          <w:sz w:val="24"/>
          <w:szCs w:val="24"/>
        </w:rPr>
        <w:t>). Obok g</w:t>
      </w:r>
      <w:r w:rsidR="00AD3A95">
        <w:rPr>
          <w:rFonts w:ascii="Times New Roman" w:hAnsi="Times New Roman" w:cs="Times New Roman"/>
          <w:sz w:val="24"/>
          <w:szCs w:val="24"/>
        </w:rPr>
        <w:t>ramatycznego czasu przyszłego (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>powiem</w:t>
      </w:r>
      <w:r w:rsidR="00AD3A95">
        <w:rPr>
          <w:rFonts w:ascii="Times New Roman" w:hAnsi="Times New Roman" w:cs="Times New Roman"/>
          <w:sz w:val="24"/>
          <w:szCs w:val="24"/>
        </w:rPr>
        <w:t>) pojawia się czas przeszły (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>leżałem</w:t>
      </w:r>
      <w:r w:rsidR="00AD3A95">
        <w:rPr>
          <w:rFonts w:ascii="Times New Roman" w:hAnsi="Times New Roman" w:cs="Times New Roman"/>
          <w:sz w:val="24"/>
          <w:szCs w:val="24"/>
        </w:rPr>
        <w:t xml:space="preserve">), czym więc jest rzeczony </w:t>
      </w:r>
      <w:r w:rsidR="00AD3A95" w:rsidRPr="00AD3A95">
        <w:rPr>
          <w:rFonts w:ascii="Times New Roman" w:hAnsi="Times New Roman" w:cs="Times New Roman"/>
          <w:i/>
          <w:sz w:val="24"/>
          <w:szCs w:val="24"/>
        </w:rPr>
        <w:t>wtenczas</w:t>
      </w:r>
      <w:r w:rsidRPr="00684B94">
        <w:rPr>
          <w:rFonts w:ascii="Times New Roman" w:hAnsi="Times New Roman" w:cs="Times New Roman"/>
          <w:sz w:val="24"/>
          <w:szCs w:val="24"/>
        </w:rPr>
        <w:t xml:space="preserve">? Być może rację ma Marta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Piwińska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, która romantyczną wyobraźnię zastępuje specyficznie rozumianą pamięcią: </w:t>
      </w:r>
    </w:p>
    <w:p w:rsidR="000E00BC" w:rsidRPr="00AD3A95" w:rsidRDefault="000E00BC" w:rsidP="00AD3A95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D3A95">
        <w:rPr>
          <w:rFonts w:ascii="Times New Roman" w:hAnsi="Times New Roman" w:cs="Times New Roman"/>
          <w:i/>
          <w:sz w:val="20"/>
          <w:szCs w:val="20"/>
        </w:rPr>
        <w:t xml:space="preserve">Podstawiając więc pod wyobraźnię pamięć i na pytanie, „co pamiętał”, dając hipotetyczną odpowiedź – proces twórczy – wracamy jakby do początku. </w:t>
      </w:r>
      <w:r w:rsidR="00165429" w:rsidRPr="00AD3A95">
        <w:rPr>
          <w:rFonts w:ascii="Times New Roman" w:hAnsi="Times New Roman" w:cs="Times New Roman"/>
          <w:i/>
          <w:sz w:val="20"/>
          <w:szCs w:val="20"/>
        </w:rPr>
        <w:t>[...]</w:t>
      </w:r>
      <w:r w:rsidRPr="00AD3A95">
        <w:rPr>
          <w:rFonts w:ascii="Times New Roman" w:hAnsi="Times New Roman" w:cs="Times New Roman"/>
          <w:i/>
          <w:sz w:val="20"/>
          <w:szCs w:val="20"/>
        </w:rPr>
        <w:t xml:space="preserve"> Jest to wyobraźnia opętana wręcz problemem bycia, starająca się przez pamięć „dzieła stworzenia” uchwycić, czym jest bycie</w:t>
      </w:r>
      <w:r w:rsidRPr="00504A8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0"/>
      </w:r>
      <w:r w:rsidRPr="00504A8F">
        <w:rPr>
          <w:rFonts w:ascii="Times New Roman" w:hAnsi="Times New Roman" w:cs="Times New Roman"/>
          <w:sz w:val="20"/>
          <w:szCs w:val="20"/>
        </w:rPr>
        <w:t>.</w:t>
      </w:r>
    </w:p>
    <w:p w:rsidR="000E00BC" w:rsidRPr="00684B94" w:rsidRDefault="000E00BC" w:rsidP="00551D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Wniosek ten dotyczy </w:t>
      </w:r>
      <w:proofErr w:type="spellStart"/>
      <w:r w:rsidRPr="00684B94">
        <w:rPr>
          <w:rFonts w:ascii="Times New Roman" w:hAnsi="Times New Roman" w:cs="Times New Roman"/>
          <w:i/>
          <w:sz w:val="24"/>
          <w:szCs w:val="24"/>
        </w:rPr>
        <w:t>Genezis</w:t>
      </w:r>
      <w:proofErr w:type="spellEnd"/>
      <w:r w:rsidRPr="00684B94">
        <w:rPr>
          <w:rFonts w:ascii="Times New Roman" w:hAnsi="Times New Roman" w:cs="Times New Roman"/>
          <w:i/>
          <w:sz w:val="24"/>
          <w:szCs w:val="24"/>
        </w:rPr>
        <w:t xml:space="preserve"> z 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, jednak bacząc na analogię z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Benjaminowskimi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skorupami, równie dobrze można zastosować go do całej twórczości genezyjskiej. Duch stwarzający, aktywny, toczący wojny (święte), </w:t>
      </w:r>
      <w:r w:rsidRPr="00684B94">
        <w:rPr>
          <w:rFonts w:ascii="Times New Roman" w:hAnsi="Times New Roman" w:cs="Times New Roman"/>
          <w:b/>
          <w:sz w:val="24"/>
          <w:szCs w:val="24"/>
        </w:rPr>
        <w:t xml:space="preserve">dążący </w:t>
      </w:r>
      <w:r w:rsidRPr="00684B94">
        <w:rPr>
          <w:rFonts w:ascii="Times New Roman" w:hAnsi="Times New Roman" w:cs="Times New Roman"/>
          <w:sz w:val="24"/>
          <w:szCs w:val="24"/>
        </w:rPr>
        <w:t xml:space="preserve">wzorem Fausta, jednak w wymiarze kosmicznym, nie może trwale zamanifestować się w jednej określonej formie, mimo że wciąż przez te formy przechodzi na drodze metempsychozy. Pamięć rozumiana jako kategoria ontologiczna pozwala pogodzić się z wyżej zarysowanymi sprzecznościami. Wydawałoby się tedy, iż jedynym pewnikiem jest gramatyczna liczba pojedyncza. Fragment z końca pieśni pierwszej przypomina, że w twórczości genezyjskiej, a zwłaszcza – </w:t>
      </w:r>
      <w:r w:rsidRPr="00684B94">
        <w:rPr>
          <w:rFonts w:ascii="Times New Roman" w:hAnsi="Times New Roman" w:cs="Times New Roman"/>
          <w:i/>
          <w:sz w:val="24"/>
          <w:szCs w:val="24"/>
        </w:rPr>
        <w:t>Królu-Duchu</w:t>
      </w:r>
      <w:r w:rsidRPr="00684B94">
        <w:rPr>
          <w:rFonts w:ascii="Times New Roman" w:hAnsi="Times New Roman" w:cs="Times New Roman"/>
          <w:sz w:val="24"/>
          <w:szCs w:val="24"/>
        </w:rPr>
        <w:t>, dla hermeneutyki pewników nie ma żadnych: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504A8F" w:rsidRDefault="000E00BC" w:rsidP="00504A8F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4A8F">
        <w:rPr>
          <w:rFonts w:ascii="Times New Roman" w:hAnsi="Times New Roman" w:cs="Times New Roman"/>
          <w:i/>
          <w:sz w:val="20"/>
          <w:szCs w:val="20"/>
        </w:rPr>
        <w:t>Biedne my duchy! Zawsze z jednej schedy</w:t>
      </w:r>
    </w:p>
    <w:p w:rsidR="000E00BC" w:rsidRPr="00684B94" w:rsidRDefault="000E00BC" w:rsidP="00504A8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04A8F">
        <w:rPr>
          <w:rFonts w:ascii="Times New Roman" w:hAnsi="Times New Roman" w:cs="Times New Roman"/>
          <w:i/>
          <w:sz w:val="20"/>
          <w:szCs w:val="20"/>
        </w:rPr>
        <w:t xml:space="preserve">Brać </w:t>
      </w:r>
      <w:proofErr w:type="spellStart"/>
      <w:r w:rsidRPr="00504A8F">
        <w:rPr>
          <w:rFonts w:ascii="Times New Roman" w:hAnsi="Times New Roman" w:cs="Times New Roman"/>
          <w:i/>
          <w:sz w:val="20"/>
          <w:szCs w:val="20"/>
        </w:rPr>
        <w:t>musim</w:t>
      </w:r>
      <w:proofErr w:type="spellEnd"/>
      <w:r w:rsidRPr="00504A8F">
        <w:rPr>
          <w:rFonts w:ascii="Times New Roman" w:hAnsi="Times New Roman" w:cs="Times New Roman"/>
          <w:i/>
          <w:sz w:val="20"/>
          <w:szCs w:val="20"/>
        </w:rPr>
        <w:t xml:space="preserve"> nasze co piękniejsze szaty</w:t>
      </w:r>
      <w:r w:rsidRPr="00684B94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1"/>
      </w:r>
      <w:r w:rsidRPr="005004C2">
        <w:rPr>
          <w:rFonts w:ascii="Times New Roman" w:hAnsi="Times New Roman" w:cs="Times New Roman"/>
          <w:sz w:val="20"/>
          <w:szCs w:val="20"/>
        </w:rPr>
        <w:t xml:space="preserve"> </w:t>
      </w:r>
      <w:r w:rsidRPr="00684B94">
        <w:rPr>
          <w:rFonts w:ascii="Times New Roman" w:hAnsi="Times New Roman" w:cs="Times New Roman"/>
          <w:sz w:val="20"/>
          <w:szCs w:val="20"/>
        </w:rPr>
        <w:t>.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Duchy i Duch pozostają tedy w relacji „jedności w wielości”, wszystkie są jednym Duchem, a jednocześnie istnieją jako nieskończona liczba duchów poszczególnych – przybierających różne formy. Marian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Piątkiewicz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tłumaczy ten fragment jako słowa o ubóstwie wyobra</w:t>
      </w:r>
      <w:r w:rsidR="00180832">
        <w:rPr>
          <w:rFonts w:ascii="Times New Roman" w:hAnsi="Times New Roman" w:cs="Times New Roman"/>
          <w:sz w:val="24"/>
          <w:szCs w:val="24"/>
        </w:rPr>
        <w:t xml:space="preserve">źni ludzkiej oraz konieczności </w:t>
      </w:r>
      <w:r w:rsidR="00180832" w:rsidRPr="00180832">
        <w:rPr>
          <w:rFonts w:ascii="Times New Roman" w:hAnsi="Times New Roman" w:cs="Times New Roman"/>
          <w:i/>
          <w:sz w:val="24"/>
          <w:szCs w:val="24"/>
        </w:rPr>
        <w:t>uwięzienia w języku</w:t>
      </w:r>
      <w:r w:rsidRPr="00684B94">
        <w:rPr>
          <w:rFonts w:ascii="Times New Roman" w:hAnsi="Times New Roman" w:cs="Times New Roman"/>
          <w:sz w:val="24"/>
          <w:szCs w:val="24"/>
        </w:rPr>
        <w:t>, jego skonwencjonalizowanych sposobach obrazowania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2"/>
      </w:r>
      <w:r w:rsidRPr="00684B94">
        <w:rPr>
          <w:rFonts w:ascii="Times New Roman" w:hAnsi="Times New Roman" w:cs="Times New Roman"/>
          <w:sz w:val="24"/>
          <w:szCs w:val="24"/>
        </w:rPr>
        <w:t xml:space="preserve">. Wydaje się jednak, że ma on sens znacznie bardziej skorelowany z </w:t>
      </w:r>
      <w:r>
        <w:rPr>
          <w:rFonts w:ascii="Times New Roman" w:hAnsi="Times New Roman" w:cs="Times New Roman"/>
          <w:sz w:val="24"/>
          <w:szCs w:val="24"/>
        </w:rPr>
        <w:t>myślą</w:t>
      </w:r>
      <w:r w:rsidRPr="00684B94">
        <w:rPr>
          <w:rFonts w:ascii="Times New Roman" w:hAnsi="Times New Roman" w:cs="Times New Roman"/>
          <w:sz w:val="24"/>
          <w:szCs w:val="24"/>
        </w:rPr>
        <w:t xml:space="preserve"> genezyjską. Wskazywać może na kwestię wspólnego źródła wszystkich duchów</w:t>
      </w:r>
      <w:r w:rsidR="00582AD9">
        <w:rPr>
          <w:rFonts w:ascii="Times New Roman" w:hAnsi="Times New Roman" w:cs="Times New Roman"/>
          <w:sz w:val="24"/>
          <w:szCs w:val="24"/>
        </w:rPr>
        <w:t xml:space="preserve"> w Bogu i podporządkowaniu mu (</w:t>
      </w:r>
      <w:proofErr w:type="spellStart"/>
      <w:r w:rsidR="00582AD9" w:rsidRPr="00582AD9">
        <w:rPr>
          <w:rFonts w:ascii="Times New Roman" w:hAnsi="Times New Roman" w:cs="Times New Roman"/>
          <w:i/>
          <w:sz w:val="24"/>
          <w:szCs w:val="24"/>
        </w:rPr>
        <w:t>musim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>), ich wspólnej roli, ja</w:t>
      </w:r>
      <w:r w:rsidR="00582AD9">
        <w:rPr>
          <w:rFonts w:ascii="Times New Roman" w:hAnsi="Times New Roman" w:cs="Times New Roman"/>
          <w:sz w:val="24"/>
          <w:szCs w:val="24"/>
        </w:rPr>
        <w:t>ką jest kształtowanie materii (</w:t>
      </w:r>
      <w:r w:rsidR="00582AD9" w:rsidRPr="00582AD9">
        <w:rPr>
          <w:rFonts w:ascii="Times New Roman" w:hAnsi="Times New Roman" w:cs="Times New Roman"/>
          <w:i/>
          <w:sz w:val="24"/>
          <w:szCs w:val="24"/>
        </w:rPr>
        <w:t>brać co piękniejsze szaty</w:t>
      </w:r>
      <w:r w:rsidRPr="00684B94">
        <w:rPr>
          <w:rFonts w:ascii="Times New Roman" w:hAnsi="Times New Roman" w:cs="Times New Roman"/>
          <w:sz w:val="24"/>
          <w:szCs w:val="24"/>
        </w:rPr>
        <w:t>) i doskonalenie się w</w:t>
      </w:r>
      <w:r w:rsidR="00582AD9">
        <w:rPr>
          <w:rFonts w:ascii="Times New Roman" w:hAnsi="Times New Roman" w:cs="Times New Roman"/>
          <w:sz w:val="24"/>
          <w:szCs w:val="24"/>
        </w:rPr>
        <w:t xml:space="preserve"> nowych formach, a także pewne </w:t>
      </w:r>
      <w:r w:rsidRPr="00684B94">
        <w:rPr>
          <w:rFonts w:ascii="Times New Roman" w:hAnsi="Times New Roman" w:cs="Times New Roman"/>
          <w:sz w:val="24"/>
          <w:szCs w:val="24"/>
        </w:rPr>
        <w:t>orga</w:t>
      </w:r>
      <w:r w:rsidR="00582AD9">
        <w:rPr>
          <w:rFonts w:ascii="Times New Roman" w:hAnsi="Times New Roman" w:cs="Times New Roman"/>
          <w:sz w:val="24"/>
          <w:szCs w:val="24"/>
        </w:rPr>
        <w:t>niczne pokrewieństwo</w:t>
      </w:r>
      <w:r w:rsidRPr="00684B94">
        <w:rPr>
          <w:rFonts w:ascii="Times New Roman" w:hAnsi="Times New Roman" w:cs="Times New Roman"/>
          <w:sz w:val="24"/>
          <w:szCs w:val="24"/>
        </w:rPr>
        <w:t xml:space="preserve"> wskazujące na to, że w istocie są wszystkie jednym Duchem rzeczywistości. Niejednokrotnie w badaniach nad utworami Słowackiego z tego okresu posługiwano się trafnie pasującą tutaj paralelą </w:t>
      </w:r>
      <w:r w:rsidR="00582AD9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Ja</w:t>
      </w:r>
      <w:r w:rsidR="00582AD9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 xml:space="preserve">-Duch i </w:t>
      </w:r>
      <w:r w:rsidR="00582AD9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Ja</w:t>
      </w:r>
      <w:r w:rsidR="00582AD9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>-Świat.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Najważniejszą kwestią dla metamorfozy Ducha, a tym samym – podmiotowości twórczości genezyjskiej, jest śmierć. Na początku </w:t>
      </w:r>
      <w:r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 </w:t>
      </w:r>
      <w:r w:rsidR="00582AD9">
        <w:rPr>
          <w:rFonts w:ascii="Times New Roman" w:hAnsi="Times New Roman" w:cs="Times New Roman"/>
          <w:sz w:val="24"/>
          <w:szCs w:val="24"/>
        </w:rPr>
        <w:t xml:space="preserve">– zauważa Marta </w:t>
      </w:r>
      <w:proofErr w:type="spellStart"/>
      <w:r w:rsidR="00582AD9">
        <w:rPr>
          <w:rFonts w:ascii="Times New Roman" w:hAnsi="Times New Roman" w:cs="Times New Roman"/>
          <w:sz w:val="24"/>
          <w:szCs w:val="24"/>
        </w:rPr>
        <w:t>Piwińska</w:t>
      </w:r>
      <w:proofErr w:type="spellEnd"/>
      <w:r w:rsidR="00582AD9">
        <w:rPr>
          <w:rFonts w:ascii="Times New Roman" w:hAnsi="Times New Roman" w:cs="Times New Roman"/>
          <w:sz w:val="24"/>
          <w:szCs w:val="24"/>
        </w:rPr>
        <w:t xml:space="preserve"> – </w:t>
      </w:r>
      <w:r w:rsidRPr="00684B94">
        <w:rPr>
          <w:rFonts w:ascii="Times New Roman" w:hAnsi="Times New Roman" w:cs="Times New Roman"/>
          <w:sz w:val="24"/>
          <w:szCs w:val="24"/>
        </w:rPr>
        <w:t>leży trup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3"/>
      </w:r>
      <w:r w:rsidRPr="00684B94">
        <w:rPr>
          <w:rFonts w:ascii="Times New Roman" w:hAnsi="Times New Roman" w:cs="Times New Roman"/>
          <w:sz w:val="24"/>
          <w:szCs w:val="24"/>
        </w:rPr>
        <w:t>. Śmierć jest interpretowana jako akt sprawiedliwości wobec ducha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 w:rsidRPr="00684B94">
        <w:rPr>
          <w:rFonts w:ascii="Times New Roman" w:hAnsi="Times New Roman" w:cs="Times New Roman"/>
          <w:sz w:val="24"/>
          <w:szCs w:val="24"/>
        </w:rPr>
        <w:t xml:space="preserve">. Tego rodzaju sądów na temat zgonu w poemacie, gdzie trup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ściele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się gęsto jak w tragediach Sofoklesa czy Szekspira, można wydawać lub cytować wiele. Pozostaje faktem, że bez śmierci nie ma metamorfozy. </w:t>
      </w:r>
      <w:r w:rsidR="00582AD9">
        <w:rPr>
          <w:rFonts w:ascii="Times New Roman" w:hAnsi="Times New Roman" w:cs="Times New Roman"/>
          <w:sz w:val="24"/>
          <w:szCs w:val="24"/>
        </w:rPr>
        <w:t>N</w:t>
      </w:r>
      <w:r w:rsidRPr="00684B94">
        <w:rPr>
          <w:rFonts w:ascii="Times New Roman" w:hAnsi="Times New Roman" w:cs="Times New Roman"/>
          <w:sz w:val="24"/>
          <w:szCs w:val="24"/>
        </w:rPr>
        <w:t>ie wnikając w temat wielokrotnie już opisywany, warto zwrócić uwagę na najbardziej charakterystyczną cechę opi</w:t>
      </w:r>
      <w:r w:rsidR="00582AD9">
        <w:rPr>
          <w:rFonts w:ascii="Times New Roman" w:hAnsi="Times New Roman" w:cs="Times New Roman"/>
          <w:sz w:val="24"/>
          <w:szCs w:val="24"/>
        </w:rPr>
        <w:t xml:space="preserve">sywania przez Słowackiego scen </w:t>
      </w:r>
      <w:r w:rsidRPr="00684B94">
        <w:rPr>
          <w:rFonts w:ascii="Times New Roman" w:hAnsi="Times New Roman" w:cs="Times New Roman"/>
          <w:sz w:val="24"/>
          <w:szCs w:val="24"/>
        </w:rPr>
        <w:t xml:space="preserve">odrzucania </w:t>
      </w:r>
      <w:r w:rsidR="00582AD9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ziemskiej gliny” dla osiągnięcia nowej formy. Rozważania na ten temat będą oscylowały wokół dwóch tez: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6557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lastRenderedPageBreak/>
        <w:t xml:space="preserve"> Śmierć dla królewskiego Ducha zawsze przyjmuje formę </w:t>
      </w:r>
      <w:r w:rsidRPr="00684B94">
        <w:rPr>
          <w:rFonts w:ascii="Times New Roman" w:hAnsi="Times New Roman" w:cs="Times New Roman"/>
          <w:b/>
          <w:sz w:val="24"/>
          <w:szCs w:val="24"/>
        </w:rPr>
        <w:t>ceremonii</w:t>
      </w:r>
      <w:r w:rsidRPr="00684B94">
        <w:rPr>
          <w:rFonts w:ascii="Times New Roman" w:hAnsi="Times New Roman" w:cs="Times New Roman"/>
          <w:sz w:val="24"/>
          <w:szCs w:val="24"/>
        </w:rPr>
        <w:t xml:space="preserve">  i ma charakter </w:t>
      </w:r>
      <w:r w:rsidRPr="00684B94">
        <w:rPr>
          <w:rFonts w:ascii="Times New Roman" w:hAnsi="Times New Roman" w:cs="Times New Roman"/>
          <w:b/>
          <w:sz w:val="24"/>
          <w:szCs w:val="24"/>
        </w:rPr>
        <w:t>rytuału przejścia</w:t>
      </w:r>
      <w:r w:rsidRPr="00684B94">
        <w:rPr>
          <w:rFonts w:ascii="Times New Roman" w:hAnsi="Times New Roman" w:cs="Times New Roman"/>
          <w:sz w:val="24"/>
          <w:szCs w:val="24"/>
        </w:rPr>
        <w:t xml:space="preserve"> z trzema etapami właściwymi dla takiego obrzędu: fazą wyłączenia, fazą marginalną i fazą włączenia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5"/>
      </w:r>
      <w:r w:rsidRPr="00684B94">
        <w:rPr>
          <w:rFonts w:ascii="Times New Roman" w:hAnsi="Times New Roman" w:cs="Times New Roman"/>
          <w:sz w:val="24"/>
          <w:szCs w:val="24"/>
        </w:rPr>
        <w:t>. Interpretowane oczywiście w wymiarze metafizycznym, nie socjologicznym.</w:t>
      </w:r>
    </w:p>
    <w:p w:rsidR="000E00BC" w:rsidRPr="00684B94" w:rsidRDefault="000E00BC" w:rsidP="00D6557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 xml:space="preserve">Przyjęcie nowej formy w fazie włączenia wiąże się także z </w:t>
      </w:r>
      <w:r w:rsidRPr="00684B94">
        <w:rPr>
          <w:rFonts w:ascii="Times New Roman" w:hAnsi="Times New Roman" w:cs="Times New Roman"/>
          <w:b/>
          <w:sz w:val="24"/>
          <w:szCs w:val="24"/>
        </w:rPr>
        <w:t>metamorfozą podmiotu</w:t>
      </w:r>
      <w:r w:rsidRPr="00684B94">
        <w:rPr>
          <w:rFonts w:ascii="Times New Roman" w:hAnsi="Times New Roman" w:cs="Times New Roman"/>
          <w:sz w:val="24"/>
          <w:szCs w:val="24"/>
        </w:rPr>
        <w:t xml:space="preserve">, który pod wpływem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anamnetycznego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wczucia się w kolejne przeminięte wcielenie przybiera również jego perspektywę.</w:t>
      </w:r>
    </w:p>
    <w:p w:rsidR="000E00BC" w:rsidRPr="00684B94" w:rsidRDefault="000E00BC" w:rsidP="004A35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4A3540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 xml:space="preserve">Her Armeńczyk leży na stosie w górach Kaukazu podczas roziskrzonej błyskawicami burzy, dookoła niego krążą trzy wiedźmy rodem z </w:t>
      </w:r>
      <w:r w:rsidRPr="00684B94">
        <w:rPr>
          <w:rFonts w:ascii="Times New Roman" w:hAnsi="Times New Roman" w:cs="Times New Roman"/>
          <w:i/>
          <w:sz w:val="24"/>
          <w:szCs w:val="24"/>
        </w:rPr>
        <w:t>Makbeta</w:t>
      </w:r>
      <w:r w:rsidRPr="00684B94">
        <w:rPr>
          <w:rFonts w:ascii="Times New Roman" w:hAnsi="Times New Roman" w:cs="Times New Roman"/>
          <w:sz w:val="24"/>
          <w:szCs w:val="24"/>
        </w:rPr>
        <w:t>, kiedy duch (czy dusza?) opuszcza jego ciało. Obrazu stosu, który w świetle przytoczonej sytuacji lirycznej można interpretować jako ołtarz, dopełnia złota zbroja podkreślająca uroczyst</w:t>
      </w:r>
      <w:r w:rsidR="00010E4F">
        <w:rPr>
          <w:rFonts w:ascii="Times New Roman" w:hAnsi="Times New Roman" w:cs="Times New Roman"/>
          <w:sz w:val="24"/>
          <w:szCs w:val="24"/>
        </w:rPr>
        <w:t>y charakter</w:t>
      </w:r>
      <w:r w:rsidRPr="00684B94">
        <w:rPr>
          <w:rFonts w:ascii="Times New Roman" w:hAnsi="Times New Roman" w:cs="Times New Roman"/>
          <w:sz w:val="24"/>
          <w:szCs w:val="24"/>
        </w:rPr>
        <w:t xml:space="preserve"> ceremonii. Oto rytua</w:t>
      </w:r>
      <w:r w:rsidR="00010E4F">
        <w:rPr>
          <w:rFonts w:ascii="Times New Roman" w:hAnsi="Times New Roman" w:cs="Times New Roman"/>
          <w:sz w:val="24"/>
          <w:szCs w:val="24"/>
        </w:rPr>
        <w:t>lna faza wyłączenia na granicy „</w:t>
      </w:r>
      <w:r w:rsidRPr="00684B94">
        <w:rPr>
          <w:rFonts w:ascii="Times New Roman" w:hAnsi="Times New Roman" w:cs="Times New Roman"/>
          <w:sz w:val="24"/>
          <w:szCs w:val="24"/>
        </w:rPr>
        <w:t>tego</w:t>
      </w:r>
      <w:r w:rsidR="00010E4F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 xml:space="preserve"> i </w:t>
      </w:r>
      <w:r w:rsidR="00010E4F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tamtego</w:t>
      </w:r>
      <w:r w:rsidR="00010E4F">
        <w:rPr>
          <w:rFonts w:ascii="Times New Roman" w:hAnsi="Times New Roman" w:cs="Times New Roman"/>
          <w:sz w:val="24"/>
          <w:szCs w:val="24"/>
        </w:rPr>
        <w:t>” świata</w:t>
      </w:r>
      <w:r w:rsidRPr="00684B94">
        <w:rPr>
          <w:rFonts w:ascii="Times New Roman" w:hAnsi="Times New Roman" w:cs="Times New Roman"/>
          <w:sz w:val="24"/>
          <w:szCs w:val="24"/>
        </w:rPr>
        <w:t xml:space="preserve">, po której następuje zejście w metaforyczne podziemia, swoista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katabaza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– faza marginalna:</w:t>
      </w:r>
    </w:p>
    <w:p w:rsidR="000E00BC" w:rsidRPr="00684B94" w:rsidRDefault="000E00BC" w:rsidP="004A3540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010E4F" w:rsidRDefault="000E00BC" w:rsidP="00010E4F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10E4F">
        <w:rPr>
          <w:rFonts w:ascii="Times New Roman" w:hAnsi="Times New Roman" w:cs="Times New Roman"/>
          <w:i/>
          <w:sz w:val="20"/>
          <w:szCs w:val="20"/>
        </w:rPr>
        <w:t>I siadłem smutny nad letejską wodą,</w:t>
      </w:r>
    </w:p>
    <w:p w:rsidR="000E00BC" w:rsidRPr="00010E4F" w:rsidRDefault="00165429" w:rsidP="00010E4F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10E4F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010E4F" w:rsidRDefault="000E00BC" w:rsidP="00010E4F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10E4F">
        <w:rPr>
          <w:rFonts w:ascii="Times New Roman" w:hAnsi="Times New Roman" w:cs="Times New Roman"/>
          <w:i/>
          <w:sz w:val="20"/>
          <w:szCs w:val="20"/>
        </w:rPr>
        <w:t>Wszakże letejską przykładając wodę</w:t>
      </w:r>
    </w:p>
    <w:p w:rsidR="000E00BC" w:rsidRPr="00010E4F" w:rsidRDefault="000E00BC" w:rsidP="00010E4F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10E4F">
        <w:rPr>
          <w:rFonts w:ascii="Times New Roman" w:hAnsi="Times New Roman" w:cs="Times New Roman"/>
          <w:i/>
          <w:sz w:val="20"/>
          <w:szCs w:val="20"/>
        </w:rPr>
        <w:t>Do ran, by pamięć boleści straciły,</w:t>
      </w:r>
    </w:p>
    <w:p w:rsidR="000E00BC" w:rsidRPr="00010E4F" w:rsidRDefault="000E00BC" w:rsidP="00010E4F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10E4F">
        <w:rPr>
          <w:rFonts w:ascii="Times New Roman" w:hAnsi="Times New Roman" w:cs="Times New Roman"/>
          <w:i/>
          <w:sz w:val="20"/>
          <w:szCs w:val="20"/>
        </w:rPr>
        <w:t>Niejedną poniósł na pamięci szkodę,</w:t>
      </w:r>
    </w:p>
    <w:p w:rsidR="000E00BC" w:rsidRPr="00010E4F" w:rsidRDefault="000E00BC" w:rsidP="00010E4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010E4F">
        <w:rPr>
          <w:rFonts w:ascii="Times New Roman" w:hAnsi="Times New Roman" w:cs="Times New Roman"/>
          <w:i/>
          <w:sz w:val="20"/>
          <w:szCs w:val="20"/>
        </w:rPr>
        <w:t>Niejeden</w:t>
      </w:r>
      <w:r w:rsidR="00010E4F">
        <w:rPr>
          <w:rFonts w:ascii="Times New Roman" w:hAnsi="Times New Roman" w:cs="Times New Roman"/>
          <w:i/>
          <w:sz w:val="20"/>
          <w:szCs w:val="20"/>
        </w:rPr>
        <w:t xml:space="preserve"> obraz stracił senny, miły</w:t>
      </w:r>
      <w:r w:rsidRPr="00010E4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6"/>
      </w:r>
      <w:r w:rsidR="00010E4F">
        <w:rPr>
          <w:rFonts w:ascii="Times New Roman" w:hAnsi="Times New Roman" w:cs="Times New Roman"/>
          <w:sz w:val="20"/>
          <w:szCs w:val="20"/>
        </w:rPr>
        <w:t>.</w:t>
      </w:r>
    </w:p>
    <w:p w:rsidR="000E00BC" w:rsidRPr="00684B94" w:rsidRDefault="000E00BC" w:rsidP="004A3540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21484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>Zejście to wiąże się z obmyciem w letejskiej wodzie, czyli zatarciem pamięci (a co za tym idzie – ziemskiej tożsamości)</w:t>
      </w:r>
      <w:r w:rsidR="008F2826">
        <w:rPr>
          <w:rFonts w:ascii="Times New Roman" w:hAnsi="Times New Roman" w:cs="Times New Roman"/>
          <w:sz w:val="24"/>
          <w:szCs w:val="24"/>
        </w:rPr>
        <w:t xml:space="preserve">. W czasie tego rytuału </w:t>
      </w:r>
      <w:r w:rsidRPr="00684B94">
        <w:rPr>
          <w:rFonts w:ascii="Times New Roman" w:hAnsi="Times New Roman" w:cs="Times New Roman"/>
          <w:sz w:val="24"/>
          <w:szCs w:val="24"/>
        </w:rPr>
        <w:t xml:space="preserve">podmiot zawieszony jest między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Herem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Armeńczykiem a Popielem. Najbliż</w:t>
      </w:r>
      <w:r w:rsidR="008F2826">
        <w:rPr>
          <w:rFonts w:ascii="Times New Roman" w:hAnsi="Times New Roman" w:cs="Times New Roman"/>
          <w:sz w:val="24"/>
          <w:szCs w:val="24"/>
        </w:rPr>
        <w:t xml:space="preserve">szy </w:t>
      </w:r>
      <w:r w:rsidRPr="00684B94">
        <w:rPr>
          <w:rFonts w:ascii="Times New Roman" w:hAnsi="Times New Roman" w:cs="Times New Roman"/>
          <w:sz w:val="24"/>
          <w:szCs w:val="24"/>
        </w:rPr>
        <w:t xml:space="preserve">jest </w:t>
      </w:r>
      <w:r w:rsidR="00102B88">
        <w:rPr>
          <w:rFonts w:ascii="Times New Roman" w:hAnsi="Times New Roman" w:cs="Times New Roman"/>
          <w:sz w:val="24"/>
          <w:szCs w:val="24"/>
        </w:rPr>
        <w:t>wtedy</w:t>
      </w:r>
      <w:r w:rsidRPr="00684B94">
        <w:rPr>
          <w:rFonts w:ascii="Times New Roman" w:hAnsi="Times New Roman" w:cs="Times New Roman"/>
          <w:sz w:val="24"/>
          <w:szCs w:val="24"/>
        </w:rPr>
        <w:t xml:space="preserve"> statusowi „pamiętającego Ducha” czy „rapsoda”, o których mowa była na początku tej części szkicu. Przepełniony wizjami fragment nie trwa jednak długo, w ostatniej fazie – włączenia – Król-Duch staje się Popielem:</w:t>
      </w:r>
    </w:p>
    <w:p w:rsidR="000E00BC" w:rsidRPr="00684B94" w:rsidRDefault="000E00BC" w:rsidP="0021484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102B88" w:rsidRDefault="000E00BC" w:rsidP="00102B8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02B88">
        <w:rPr>
          <w:rFonts w:ascii="Times New Roman" w:hAnsi="Times New Roman" w:cs="Times New Roman"/>
          <w:i/>
          <w:sz w:val="20"/>
          <w:szCs w:val="20"/>
        </w:rPr>
        <w:t>Opowiem – Ja Her, powalony grzmotem,</w:t>
      </w:r>
    </w:p>
    <w:p w:rsidR="000E00BC" w:rsidRPr="00102B88" w:rsidRDefault="000E00BC" w:rsidP="00102B8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02B88">
        <w:rPr>
          <w:rFonts w:ascii="Times New Roman" w:hAnsi="Times New Roman" w:cs="Times New Roman"/>
          <w:i/>
          <w:sz w:val="20"/>
          <w:szCs w:val="20"/>
        </w:rPr>
        <w:t>Nagle gdzieś w puszczy pod wieśniaczym płotem</w:t>
      </w:r>
    </w:p>
    <w:p w:rsidR="000E00BC" w:rsidRPr="00102B88" w:rsidRDefault="000E00BC" w:rsidP="00102B88">
      <w:pPr>
        <w:spacing w:after="0" w:line="240" w:lineRule="auto"/>
        <w:ind w:left="2832" w:firstLine="709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102B88" w:rsidRDefault="000E00BC" w:rsidP="00102B8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02B88">
        <w:rPr>
          <w:rFonts w:ascii="Times New Roman" w:hAnsi="Times New Roman" w:cs="Times New Roman"/>
          <w:i/>
          <w:sz w:val="20"/>
          <w:szCs w:val="20"/>
        </w:rPr>
        <w:t xml:space="preserve">Budzę się. Straszna nade mną </w:t>
      </w:r>
      <w:proofErr w:type="spellStart"/>
      <w:r w:rsidRPr="00102B88">
        <w:rPr>
          <w:rFonts w:ascii="Times New Roman" w:hAnsi="Times New Roman" w:cs="Times New Roman"/>
          <w:i/>
          <w:sz w:val="20"/>
          <w:szCs w:val="20"/>
        </w:rPr>
        <w:t>kobiéta</w:t>
      </w:r>
      <w:proofErr w:type="spellEnd"/>
    </w:p>
    <w:p w:rsidR="000E00BC" w:rsidRPr="00684B94" w:rsidRDefault="000E00BC" w:rsidP="00102B8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102B88">
        <w:rPr>
          <w:rFonts w:ascii="Times New Roman" w:hAnsi="Times New Roman" w:cs="Times New Roman"/>
          <w:i/>
          <w:sz w:val="20"/>
          <w:szCs w:val="20"/>
        </w:rPr>
        <w:t>Śpie</w:t>
      </w:r>
      <w:r w:rsidR="00102B88" w:rsidRPr="00102B88">
        <w:rPr>
          <w:rFonts w:ascii="Times New Roman" w:hAnsi="Times New Roman" w:cs="Times New Roman"/>
          <w:i/>
          <w:sz w:val="20"/>
          <w:szCs w:val="20"/>
        </w:rPr>
        <w:t xml:space="preserve">wała swoje czarodziejskie </w:t>
      </w:r>
      <w:proofErr w:type="spellStart"/>
      <w:r w:rsidR="00102B88" w:rsidRPr="00102B88">
        <w:rPr>
          <w:rFonts w:ascii="Times New Roman" w:hAnsi="Times New Roman" w:cs="Times New Roman"/>
          <w:i/>
          <w:sz w:val="20"/>
          <w:szCs w:val="20"/>
        </w:rPr>
        <w:t>runny</w:t>
      </w:r>
      <w:proofErr w:type="spellEnd"/>
      <w:r w:rsidRPr="00684B94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7"/>
      </w:r>
      <w:r w:rsidR="00102B88">
        <w:rPr>
          <w:rFonts w:ascii="Times New Roman" w:hAnsi="Times New Roman" w:cs="Times New Roman"/>
          <w:sz w:val="20"/>
          <w:szCs w:val="20"/>
        </w:rPr>
        <w:t>.</w:t>
      </w:r>
    </w:p>
    <w:p w:rsidR="000E00BC" w:rsidRPr="00684B94" w:rsidRDefault="000E00BC" w:rsidP="004315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4315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>Atmosfera magii</w:t>
      </w:r>
      <w:r w:rsidR="00102B88">
        <w:rPr>
          <w:rFonts w:ascii="Times New Roman" w:hAnsi="Times New Roman" w:cs="Times New Roman"/>
          <w:sz w:val="24"/>
          <w:szCs w:val="24"/>
        </w:rPr>
        <w:t xml:space="preserve"> (wiedźmy w fazie wyłączenia i </w:t>
      </w:r>
      <w:r w:rsidR="00102B88" w:rsidRPr="00102B88">
        <w:rPr>
          <w:rFonts w:ascii="Times New Roman" w:hAnsi="Times New Roman" w:cs="Times New Roman"/>
          <w:i/>
          <w:sz w:val="24"/>
          <w:szCs w:val="24"/>
        </w:rPr>
        <w:t xml:space="preserve">czarodziejskie </w:t>
      </w:r>
      <w:proofErr w:type="spellStart"/>
      <w:r w:rsidR="00102B88" w:rsidRPr="00102B88">
        <w:rPr>
          <w:rFonts w:ascii="Times New Roman" w:hAnsi="Times New Roman" w:cs="Times New Roman"/>
          <w:i/>
          <w:sz w:val="24"/>
          <w:szCs w:val="24"/>
        </w:rPr>
        <w:t>runny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w fazie włączenia) jeszcze bardziej podkreśla ceremonialny i rytualny charakter metamorfozy podmiotu. Brak w tym krótkim szkicu miej</w:t>
      </w:r>
      <w:r w:rsidR="00102B88">
        <w:rPr>
          <w:rFonts w:ascii="Times New Roman" w:hAnsi="Times New Roman" w:cs="Times New Roman"/>
          <w:sz w:val="24"/>
          <w:szCs w:val="24"/>
        </w:rPr>
        <w:t>sca na dokładną analizę innych ceremonii pogrzebowych</w:t>
      </w:r>
      <w:r w:rsidRPr="00684B94">
        <w:rPr>
          <w:rFonts w:ascii="Times New Roman" w:hAnsi="Times New Roman" w:cs="Times New Roman"/>
          <w:sz w:val="24"/>
          <w:szCs w:val="24"/>
        </w:rPr>
        <w:t xml:space="preserve"> rapsodu pierwszego, warto jednak zauważyć, że podobny charakter ma śmierć i pogrzeb Wandy czy efektowny koniec Popiela. By dokładniej zilustrować przykładami tezę </w:t>
      </w:r>
      <w:r w:rsidRPr="00684B94">
        <w:rPr>
          <w:rFonts w:ascii="Times New Roman" w:hAnsi="Times New Roman" w:cs="Times New Roman"/>
          <w:sz w:val="24"/>
          <w:szCs w:val="24"/>
        </w:rPr>
        <w:lastRenderedPageBreak/>
        <w:t xml:space="preserve">drugą – problem wpływu wcielenia na perspektywę i charakter podmiotu </w:t>
      </w:r>
      <w:r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 – należałoby dokonać charakterystyki porównawczej Popiela oraz Mieczysława z kolejnego rapsodu. Znów – ze względu na niewielki rozmiar pracy –</w:t>
      </w:r>
      <w:r w:rsidR="00AC6740">
        <w:rPr>
          <w:rFonts w:ascii="Times New Roman" w:hAnsi="Times New Roman" w:cs="Times New Roman"/>
          <w:sz w:val="24"/>
          <w:szCs w:val="24"/>
        </w:rPr>
        <w:t xml:space="preserve"> </w:t>
      </w:r>
      <w:r w:rsidRPr="00684B94">
        <w:rPr>
          <w:rFonts w:ascii="Times New Roman" w:hAnsi="Times New Roman" w:cs="Times New Roman"/>
          <w:sz w:val="24"/>
          <w:szCs w:val="24"/>
        </w:rPr>
        <w:t>analiza zostanie ograniczona wyłącznie do pierwszego z nich.</w:t>
      </w:r>
    </w:p>
    <w:p w:rsidR="000E00BC" w:rsidRPr="00684B94" w:rsidRDefault="000E00BC" w:rsidP="004315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A257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b/>
          <w:sz w:val="24"/>
          <w:szCs w:val="24"/>
        </w:rPr>
        <w:t xml:space="preserve">Agios o </w:t>
      </w:r>
      <w:proofErr w:type="spellStart"/>
      <w:r w:rsidRPr="00684B94">
        <w:rPr>
          <w:rFonts w:ascii="Times New Roman" w:hAnsi="Times New Roman" w:cs="Times New Roman"/>
          <w:b/>
          <w:sz w:val="24"/>
          <w:szCs w:val="24"/>
        </w:rPr>
        <w:t>Lucifer</w:t>
      </w:r>
      <w:proofErr w:type="spellEnd"/>
      <w:r w:rsidRPr="00684B94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Genezyjski ewolucjonizm zakłada ciągłe stawanie się Ducha. Jednym z etapów drogi Króla-Ducha jest Popiel, w którym to wcieleniu Słowacki poszerza rozumienie go umownie jako </w:t>
      </w:r>
      <w:r w:rsidR="00AC6740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Ja</w:t>
      </w:r>
      <w:r w:rsidR="00AC6740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>-Duch (</w:t>
      </w:r>
      <w:r w:rsidR="00AC6740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My</w:t>
      </w:r>
      <w:r w:rsidR="00AC6740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 xml:space="preserve">-Duchy) i </w:t>
      </w:r>
      <w:r w:rsidR="00AC6740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Ja</w:t>
      </w:r>
      <w:r w:rsidR="00AC6740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 xml:space="preserve">-Świat o </w:t>
      </w:r>
      <w:r w:rsidR="00AC6740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Ja</w:t>
      </w:r>
      <w:r w:rsidR="00AC6740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 xml:space="preserve">-Naród i </w:t>
      </w:r>
      <w:r w:rsidR="00AC6740">
        <w:rPr>
          <w:rFonts w:ascii="Times New Roman" w:hAnsi="Times New Roman" w:cs="Times New Roman"/>
          <w:sz w:val="24"/>
          <w:szCs w:val="24"/>
        </w:rPr>
        <w:t>„</w:t>
      </w:r>
      <w:r w:rsidRPr="00684B94">
        <w:rPr>
          <w:rFonts w:ascii="Times New Roman" w:hAnsi="Times New Roman" w:cs="Times New Roman"/>
          <w:sz w:val="24"/>
          <w:szCs w:val="24"/>
        </w:rPr>
        <w:t>Ja</w:t>
      </w:r>
      <w:r w:rsidR="00AC6740">
        <w:rPr>
          <w:rFonts w:ascii="Times New Roman" w:hAnsi="Times New Roman" w:cs="Times New Roman"/>
          <w:sz w:val="24"/>
          <w:szCs w:val="24"/>
        </w:rPr>
        <w:t>”</w:t>
      </w:r>
      <w:r w:rsidRPr="00684B94">
        <w:rPr>
          <w:rFonts w:ascii="Times New Roman" w:hAnsi="Times New Roman" w:cs="Times New Roman"/>
          <w:sz w:val="24"/>
          <w:szCs w:val="24"/>
        </w:rPr>
        <w:t xml:space="preserve">-Historia. O ile dla podmiotowości w </w:t>
      </w:r>
      <w:r w:rsidR="00AC6740">
        <w:rPr>
          <w:rFonts w:ascii="Times New Roman" w:hAnsi="Times New Roman" w:cs="Times New Roman"/>
          <w:sz w:val="24"/>
          <w:szCs w:val="24"/>
        </w:rPr>
        <w:t>myśli</w:t>
      </w:r>
      <w:r w:rsidRPr="00684B94">
        <w:rPr>
          <w:rFonts w:ascii="Times New Roman" w:hAnsi="Times New Roman" w:cs="Times New Roman"/>
          <w:sz w:val="24"/>
          <w:szCs w:val="24"/>
        </w:rPr>
        <w:t xml:space="preserve"> genezyjskiej i związanych z nią tekstach nie można znaleźć żadnego gotowego wzorca interpretacyjnego, o tyle dla samego podmiotu we wcieleniu Popiela wzorzec taki istnieje – jest to podmiot lucyferyczny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8"/>
      </w:r>
      <w:r w:rsidRPr="00684B94">
        <w:rPr>
          <w:rFonts w:ascii="Times New Roman" w:hAnsi="Times New Roman" w:cs="Times New Roman"/>
          <w:sz w:val="24"/>
          <w:szCs w:val="24"/>
        </w:rPr>
        <w:t>. Znów warto zacząć od krótkiej antologii cytatów: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Rycerze moi przed zamkiem stanęli,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Jam wszedł jak anioł czarny i skrzydlaty.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Karmazyn, który świat od króla dzieli,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Cały się w gwiazdy rozleciał i w kwiaty.</w:t>
      </w:r>
    </w:p>
    <w:p w:rsidR="000E00BC" w:rsidRPr="002F280E" w:rsidRDefault="00165429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2F280E" w:rsidRDefault="000E00BC" w:rsidP="002F280E">
      <w:pPr>
        <w:spacing w:after="0" w:line="240" w:lineRule="auto"/>
        <w:ind w:left="3537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Widziałem, jako łaskawość pogodna,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Jaskółka siwych włosów, dobroć cicha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 xml:space="preserve">Znikła. </w:t>
      </w:r>
      <w:r w:rsidR="00165429" w:rsidRPr="002F280E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2F280E" w:rsidRDefault="000E00BC" w:rsidP="002F280E">
      <w:pPr>
        <w:spacing w:after="0" w:line="240" w:lineRule="auto"/>
        <w:ind w:left="3537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Pobladł i berłem mię wskazawszy zwalił.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Wzięto mię. Dusza ma czarna, ponura</w:t>
      </w:r>
    </w:p>
    <w:p w:rsidR="000E00BC" w:rsidRPr="002F280E" w:rsidRDefault="00165429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2F280E" w:rsidRDefault="000E00BC" w:rsidP="002F280E">
      <w:pPr>
        <w:spacing w:after="0" w:line="240" w:lineRule="auto"/>
        <w:ind w:left="3537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Wzięto mię, a ja w podziemnej ciemnicy,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Sam, do filarów przykuty kamiennych,</w:t>
      </w:r>
    </w:p>
    <w:p w:rsidR="000E00BC" w:rsidRPr="002F280E" w:rsidRDefault="00165429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2F280E" w:rsidRDefault="000E00BC" w:rsidP="002F280E">
      <w:pPr>
        <w:spacing w:after="0" w:line="240" w:lineRule="auto"/>
        <w:ind w:left="3537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Z ducha mi ciągle szedł grzmot, a Lech słyszał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I czuł, żem ja go gryzł, do ziemi chylił,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F280E">
        <w:rPr>
          <w:rFonts w:ascii="Times New Roman" w:hAnsi="Times New Roman" w:cs="Times New Roman"/>
          <w:i/>
          <w:sz w:val="20"/>
          <w:szCs w:val="20"/>
        </w:rPr>
        <w:t>Chociażem</w:t>
      </w:r>
      <w:proofErr w:type="spellEnd"/>
      <w:r w:rsidRPr="002F280E">
        <w:rPr>
          <w:rFonts w:ascii="Times New Roman" w:hAnsi="Times New Roman" w:cs="Times New Roman"/>
          <w:i/>
          <w:sz w:val="20"/>
          <w:szCs w:val="20"/>
        </w:rPr>
        <w:t xml:space="preserve"> wtenczas tylko w sobie dyszał,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A żadnej mocy ducha nie wysilił,</w:t>
      </w:r>
    </w:p>
    <w:p w:rsidR="000E00BC" w:rsidRPr="002F280E" w:rsidRDefault="000E00BC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 xml:space="preserve"> Gromadą duchów zarządzałem ciemną,</w:t>
      </w:r>
    </w:p>
    <w:p w:rsidR="000E00BC" w:rsidRPr="00684B94" w:rsidRDefault="002F280E" w:rsidP="002F280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2F280E">
        <w:rPr>
          <w:rFonts w:ascii="Times New Roman" w:hAnsi="Times New Roman" w:cs="Times New Roman"/>
          <w:i/>
          <w:sz w:val="20"/>
          <w:szCs w:val="20"/>
        </w:rPr>
        <w:t>I te jak sługi moje były ze mną</w:t>
      </w:r>
      <w:r w:rsidR="000E00BC" w:rsidRPr="00684B94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9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>Sytuacja ta to oczywiście bunt i pycha najważniejszej po królu osoby w państwie, która ściąga na siebie zasłużoną karę, czyli zesłanie do lochu. Nie bez przyczyny jednak Słowacki wy</w:t>
      </w:r>
      <w:r w:rsidR="00D151E7">
        <w:rPr>
          <w:rFonts w:ascii="Times New Roman" w:hAnsi="Times New Roman" w:cs="Times New Roman"/>
          <w:sz w:val="24"/>
          <w:szCs w:val="24"/>
        </w:rPr>
        <w:t xml:space="preserve">korzystuje tutaj porównanie do </w:t>
      </w:r>
      <w:r w:rsidRPr="00D151E7">
        <w:rPr>
          <w:rFonts w:ascii="Times New Roman" w:hAnsi="Times New Roman" w:cs="Times New Roman"/>
          <w:i/>
          <w:sz w:val="24"/>
          <w:szCs w:val="24"/>
        </w:rPr>
        <w:t>anioła c</w:t>
      </w:r>
      <w:r w:rsidR="00D151E7" w:rsidRPr="00D151E7">
        <w:rPr>
          <w:rFonts w:ascii="Times New Roman" w:hAnsi="Times New Roman" w:cs="Times New Roman"/>
          <w:i/>
          <w:sz w:val="24"/>
          <w:szCs w:val="24"/>
        </w:rPr>
        <w:t>zarnego</w:t>
      </w:r>
      <w:r w:rsidRPr="00D151E7">
        <w:rPr>
          <w:rFonts w:ascii="Times New Roman" w:hAnsi="Times New Roman" w:cs="Times New Roman"/>
          <w:i/>
          <w:sz w:val="24"/>
          <w:szCs w:val="24"/>
        </w:rPr>
        <w:t xml:space="preserve"> i skrzydlatego</w:t>
      </w:r>
      <w:r w:rsidRPr="00684B94">
        <w:rPr>
          <w:rFonts w:ascii="Times New Roman" w:hAnsi="Times New Roman" w:cs="Times New Roman"/>
          <w:sz w:val="24"/>
          <w:szCs w:val="24"/>
        </w:rPr>
        <w:t xml:space="preserve">. W świetle interpretacji Popiela jako podmiotu lucyferycznego sytuacja ta nabiera znamion </w:t>
      </w:r>
      <w:r w:rsidRPr="00684B94">
        <w:rPr>
          <w:rFonts w:ascii="Times New Roman" w:hAnsi="Times New Roman" w:cs="Times New Roman"/>
          <w:sz w:val="24"/>
          <w:szCs w:val="24"/>
        </w:rPr>
        <w:lastRenderedPageBreak/>
        <w:t xml:space="preserve">archetypicznego wygnania z raju. Lecha można </w:t>
      </w:r>
      <w:r w:rsidR="00D151E7">
        <w:rPr>
          <w:rFonts w:ascii="Times New Roman" w:hAnsi="Times New Roman" w:cs="Times New Roman"/>
          <w:sz w:val="24"/>
          <w:szCs w:val="24"/>
        </w:rPr>
        <w:t>traktować</w:t>
      </w:r>
      <w:r w:rsidRPr="00684B94">
        <w:rPr>
          <w:rFonts w:ascii="Times New Roman" w:hAnsi="Times New Roman" w:cs="Times New Roman"/>
          <w:sz w:val="24"/>
          <w:szCs w:val="24"/>
        </w:rPr>
        <w:t xml:space="preserve"> tedy jako figurę Boga czy Ananke, wobec którego (której) wznosi się pyszny podmiot. </w:t>
      </w:r>
      <w:r w:rsidR="00D151E7">
        <w:rPr>
          <w:rFonts w:ascii="Times New Roman" w:hAnsi="Times New Roman" w:cs="Times New Roman"/>
          <w:sz w:val="24"/>
          <w:szCs w:val="24"/>
        </w:rPr>
        <w:t>W</w:t>
      </w:r>
      <w:r w:rsidRPr="00684B94">
        <w:rPr>
          <w:rFonts w:ascii="Times New Roman" w:hAnsi="Times New Roman" w:cs="Times New Roman"/>
          <w:sz w:val="24"/>
          <w:szCs w:val="24"/>
        </w:rPr>
        <w:t xml:space="preserve"> takim </w:t>
      </w:r>
      <w:r w:rsidR="00D151E7">
        <w:rPr>
          <w:rFonts w:ascii="Times New Roman" w:hAnsi="Times New Roman" w:cs="Times New Roman"/>
          <w:sz w:val="24"/>
          <w:szCs w:val="24"/>
        </w:rPr>
        <w:t>prz</w:t>
      </w:r>
      <w:r w:rsidRPr="00684B94">
        <w:rPr>
          <w:rFonts w:ascii="Times New Roman" w:hAnsi="Times New Roman" w:cs="Times New Roman"/>
          <w:sz w:val="24"/>
          <w:szCs w:val="24"/>
        </w:rPr>
        <w:t>ypadku zerwanie zasłony (</w:t>
      </w:r>
      <w:r w:rsidRPr="00D151E7">
        <w:rPr>
          <w:rFonts w:ascii="Times New Roman" w:hAnsi="Times New Roman" w:cs="Times New Roman"/>
          <w:i/>
          <w:sz w:val="24"/>
          <w:szCs w:val="24"/>
        </w:rPr>
        <w:t>karmazyn, który świat od króla dzieli</w:t>
      </w:r>
      <w:r w:rsidRPr="00684B94">
        <w:rPr>
          <w:rFonts w:ascii="Times New Roman" w:hAnsi="Times New Roman" w:cs="Times New Roman"/>
          <w:sz w:val="24"/>
          <w:szCs w:val="24"/>
        </w:rPr>
        <w:t>)</w:t>
      </w:r>
      <w:r w:rsidR="00D151E7">
        <w:rPr>
          <w:rFonts w:ascii="Times New Roman" w:hAnsi="Times New Roman" w:cs="Times New Roman"/>
          <w:sz w:val="24"/>
          <w:szCs w:val="24"/>
        </w:rPr>
        <w:t xml:space="preserve"> można by uznać za symbol buntu</w:t>
      </w:r>
      <w:r w:rsidRPr="00684B94">
        <w:rPr>
          <w:rFonts w:ascii="Times New Roman" w:hAnsi="Times New Roman" w:cs="Times New Roman"/>
          <w:sz w:val="24"/>
          <w:szCs w:val="24"/>
        </w:rPr>
        <w:t>, zaś zmian</w:t>
      </w:r>
      <w:r w:rsidR="00D91896">
        <w:rPr>
          <w:rFonts w:ascii="Times New Roman" w:hAnsi="Times New Roman" w:cs="Times New Roman"/>
          <w:sz w:val="24"/>
          <w:szCs w:val="24"/>
        </w:rPr>
        <w:t>ę</w:t>
      </w:r>
      <w:r w:rsidRPr="00684B94">
        <w:rPr>
          <w:rFonts w:ascii="Times New Roman" w:hAnsi="Times New Roman" w:cs="Times New Roman"/>
          <w:sz w:val="24"/>
          <w:szCs w:val="24"/>
        </w:rPr>
        <w:t xml:space="preserve"> oblicza władcy z pogodnego na srogie oraz wskazanie berłem </w:t>
      </w:r>
      <w:r w:rsidR="00D151E7">
        <w:rPr>
          <w:rFonts w:ascii="Times New Roman" w:hAnsi="Times New Roman" w:cs="Times New Roman"/>
          <w:sz w:val="24"/>
          <w:szCs w:val="24"/>
        </w:rPr>
        <w:t xml:space="preserve">– </w:t>
      </w:r>
      <w:r w:rsidR="00D91896">
        <w:rPr>
          <w:rFonts w:ascii="Times New Roman" w:hAnsi="Times New Roman" w:cs="Times New Roman"/>
          <w:sz w:val="24"/>
          <w:szCs w:val="24"/>
        </w:rPr>
        <w:t>za oznakę</w:t>
      </w:r>
      <w:r w:rsidR="00D151E7">
        <w:rPr>
          <w:rFonts w:ascii="Times New Roman" w:hAnsi="Times New Roman" w:cs="Times New Roman"/>
          <w:sz w:val="24"/>
          <w:szCs w:val="24"/>
        </w:rPr>
        <w:t xml:space="preserve"> </w:t>
      </w:r>
      <w:r w:rsidRPr="00684B94">
        <w:rPr>
          <w:rFonts w:ascii="Times New Roman" w:hAnsi="Times New Roman" w:cs="Times New Roman"/>
          <w:sz w:val="24"/>
          <w:szCs w:val="24"/>
        </w:rPr>
        <w:t>p</w:t>
      </w:r>
      <w:r w:rsidR="00D151E7">
        <w:rPr>
          <w:rFonts w:ascii="Times New Roman" w:hAnsi="Times New Roman" w:cs="Times New Roman"/>
          <w:sz w:val="24"/>
          <w:szCs w:val="24"/>
        </w:rPr>
        <w:t>otępienia</w:t>
      </w:r>
      <w:r w:rsidRPr="00684B94">
        <w:rPr>
          <w:rFonts w:ascii="Times New Roman" w:hAnsi="Times New Roman" w:cs="Times New Roman"/>
          <w:sz w:val="24"/>
          <w:szCs w:val="24"/>
        </w:rPr>
        <w:t xml:space="preserve"> pierwszego z aniołów.  Nie bez przypadku pozostaje również „ciążenie” przytoczonych fragmentów w dół</w:t>
      </w:r>
      <w:r w:rsidR="00D91896">
        <w:rPr>
          <w:rFonts w:ascii="Times New Roman" w:hAnsi="Times New Roman" w:cs="Times New Roman"/>
          <w:sz w:val="24"/>
          <w:szCs w:val="24"/>
        </w:rPr>
        <w:t>.</w:t>
      </w:r>
      <w:r w:rsidRPr="00684B94">
        <w:rPr>
          <w:rFonts w:ascii="Times New Roman" w:hAnsi="Times New Roman" w:cs="Times New Roman"/>
          <w:sz w:val="24"/>
          <w:szCs w:val="24"/>
        </w:rPr>
        <w:t xml:space="preserve"> </w:t>
      </w:r>
      <w:r w:rsidR="00D91896">
        <w:rPr>
          <w:rFonts w:ascii="Times New Roman" w:hAnsi="Times New Roman" w:cs="Times New Roman"/>
          <w:sz w:val="24"/>
          <w:szCs w:val="24"/>
        </w:rPr>
        <w:t>Utwór przedstawia upadek (</w:t>
      </w:r>
      <w:r w:rsidR="00D91896" w:rsidRPr="00D91896">
        <w:rPr>
          <w:rFonts w:ascii="Times New Roman" w:hAnsi="Times New Roman" w:cs="Times New Roman"/>
          <w:i/>
          <w:sz w:val="24"/>
          <w:szCs w:val="24"/>
        </w:rPr>
        <w:t>zwalił się</w:t>
      </w:r>
      <w:r w:rsidRPr="00684B94">
        <w:rPr>
          <w:rFonts w:ascii="Times New Roman" w:hAnsi="Times New Roman" w:cs="Times New Roman"/>
          <w:sz w:val="24"/>
          <w:szCs w:val="24"/>
        </w:rPr>
        <w:t xml:space="preserve">) jako strącenie z nieba pod ziemię. Popiel-Lucyfer zostaje </w:t>
      </w:r>
      <w:r w:rsidRPr="00D91896">
        <w:rPr>
          <w:rFonts w:ascii="Times New Roman" w:hAnsi="Times New Roman" w:cs="Times New Roman"/>
          <w:i/>
          <w:sz w:val="24"/>
          <w:szCs w:val="24"/>
        </w:rPr>
        <w:t>przykuty</w:t>
      </w:r>
      <w:r w:rsidRPr="00684B94">
        <w:rPr>
          <w:rFonts w:ascii="Times New Roman" w:hAnsi="Times New Roman" w:cs="Times New Roman"/>
          <w:sz w:val="24"/>
          <w:szCs w:val="24"/>
        </w:rPr>
        <w:t xml:space="preserve"> do swojego nowego miejsca (lochu, </w:t>
      </w:r>
      <w:r w:rsidR="00D91896" w:rsidRPr="00D91896">
        <w:rPr>
          <w:rFonts w:ascii="Times New Roman" w:hAnsi="Times New Roman" w:cs="Times New Roman"/>
          <w:i/>
          <w:sz w:val="24"/>
          <w:szCs w:val="24"/>
        </w:rPr>
        <w:t>podziemnej ciemnicy</w:t>
      </w:r>
      <w:r w:rsidRPr="00684B94">
        <w:rPr>
          <w:rFonts w:ascii="Times New Roman" w:hAnsi="Times New Roman" w:cs="Times New Roman"/>
          <w:sz w:val="24"/>
          <w:szCs w:val="24"/>
        </w:rPr>
        <w:t>) bez możliwości powrotu na wyżyny. Jak Lucyfer, który pociąga za sobą trzecią część aniołów, tak i Popiel z</w:t>
      </w:r>
      <w:r w:rsidR="00D91896">
        <w:rPr>
          <w:rFonts w:ascii="Times New Roman" w:hAnsi="Times New Roman" w:cs="Times New Roman"/>
          <w:sz w:val="24"/>
          <w:szCs w:val="24"/>
        </w:rPr>
        <w:t xml:space="preserve">arządza ze swojego Pandemonium </w:t>
      </w:r>
      <w:r w:rsidR="00D91896" w:rsidRPr="0080744B">
        <w:rPr>
          <w:rFonts w:ascii="Times New Roman" w:hAnsi="Times New Roman" w:cs="Times New Roman"/>
          <w:i/>
          <w:sz w:val="24"/>
          <w:szCs w:val="24"/>
        </w:rPr>
        <w:t xml:space="preserve">gromadą duchów </w:t>
      </w:r>
      <w:r w:rsidR="0080744B" w:rsidRPr="0080744B">
        <w:rPr>
          <w:rFonts w:ascii="Times New Roman" w:hAnsi="Times New Roman" w:cs="Times New Roman"/>
          <w:i/>
          <w:sz w:val="24"/>
          <w:szCs w:val="24"/>
        </w:rPr>
        <w:t xml:space="preserve">[…] </w:t>
      </w:r>
      <w:r w:rsidR="00D91896" w:rsidRPr="0080744B">
        <w:rPr>
          <w:rFonts w:ascii="Times New Roman" w:hAnsi="Times New Roman" w:cs="Times New Roman"/>
          <w:i/>
          <w:sz w:val="24"/>
          <w:szCs w:val="24"/>
        </w:rPr>
        <w:t>ciemną</w:t>
      </w:r>
      <w:r w:rsidRPr="00684B94">
        <w:rPr>
          <w:rFonts w:ascii="Times New Roman" w:hAnsi="Times New Roman" w:cs="Times New Roman"/>
          <w:sz w:val="24"/>
          <w:szCs w:val="24"/>
        </w:rPr>
        <w:t>. Należy odróżnić zejście do podziemia podczas metempsychozy, o którym mowa przy okazji ceremonialnego wymiaru umierania, od opisywanej tutaj sytuacji. Jest ona raczej manifestacją charakteru podmiotu w już przyjętej przez Ducha formie, a nie zasadniczą jego zmianą. Wojciech Gutowski zwraca także uwagę na psychologiczny aspekt „upadku” Popiela: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80744B" w:rsidRDefault="000E00BC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0744B">
        <w:rPr>
          <w:rFonts w:ascii="Times New Roman" w:hAnsi="Times New Roman" w:cs="Times New Roman"/>
          <w:i/>
          <w:sz w:val="20"/>
          <w:szCs w:val="20"/>
        </w:rPr>
        <w:t xml:space="preserve">Podziemia pałacu Lecha są terenem szczególnie intensywnej twórczości Popiela, kondensują siłę mroku, będąc – dla nas – przestrzenią nieświadomego, </w:t>
      </w:r>
      <w:proofErr w:type="spellStart"/>
      <w:r w:rsidRPr="0080744B">
        <w:rPr>
          <w:rFonts w:ascii="Times New Roman" w:hAnsi="Times New Roman" w:cs="Times New Roman"/>
          <w:i/>
          <w:sz w:val="20"/>
          <w:szCs w:val="20"/>
        </w:rPr>
        <w:t>prekognitywnego</w:t>
      </w:r>
      <w:proofErr w:type="spellEnd"/>
      <w:r w:rsidRPr="0080744B">
        <w:rPr>
          <w:rFonts w:ascii="Times New Roman" w:hAnsi="Times New Roman" w:cs="Times New Roman"/>
          <w:i/>
          <w:sz w:val="20"/>
          <w:szCs w:val="20"/>
        </w:rPr>
        <w:t>, otwierają regiony multiplikowanej Jaźni, gdzie, nie dość wyodrębnione, „larwalne” intencje uczestn</w:t>
      </w:r>
      <w:r w:rsidR="0080744B">
        <w:rPr>
          <w:rFonts w:ascii="Times New Roman" w:hAnsi="Times New Roman" w:cs="Times New Roman"/>
          <w:i/>
          <w:sz w:val="20"/>
          <w:szCs w:val="20"/>
        </w:rPr>
        <w:t>iczą w regresywnej fermentacji [</w:t>
      </w:r>
      <w:r w:rsidRPr="0080744B">
        <w:rPr>
          <w:rFonts w:ascii="Times New Roman" w:hAnsi="Times New Roman" w:cs="Times New Roman"/>
          <w:i/>
          <w:sz w:val="20"/>
          <w:szCs w:val="20"/>
        </w:rPr>
        <w:t>!</w:t>
      </w:r>
      <w:r w:rsidR="0080744B">
        <w:rPr>
          <w:rFonts w:ascii="Times New Roman" w:hAnsi="Times New Roman" w:cs="Times New Roman"/>
          <w:i/>
          <w:sz w:val="20"/>
          <w:szCs w:val="20"/>
        </w:rPr>
        <w:t xml:space="preserve">] </w:t>
      </w:r>
      <w:r w:rsidRPr="0080744B">
        <w:rPr>
          <w:rFonts w:ascii="Times New Roman" w:hAnsi="Times New Roman" w:cs="Times New Roman"/>
          <w:i/>
          <w:sz w:val="20"/>
          <w:szCs w:val="20"/>
        </w:rPr>
        <w:t xml:space="preserve">woli mocy. </w:t>
      </w:r>
    </w:p>
    <w:p w:rsidR="000E00BC" w:rsidRPr="0080744B" w:rsidRDefault="0080744B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0744B">
        <w:rPr>
          <w:rFonts w:ascii="Times New Roman" w:hAnsi="Times New Roman" w:cs="Times New Roman"/>
          <w:i/>
          <w:sz w:val="20"/>
          <w:szCs w:val="20"/>
        </w:rPr>
        <w:t>[</w:t>
      </w:r>
      <w:r w:rsidR="000E00BC" w:rsidRPr="0080744B">
        <w:rPr>
          <w:rFonts w:ascii="Times New Roman" w:hAnsi="Times New Roman" w:cs="Times New Roman"/>
          <w:i/>
          <w:sz w:val="20"/>
          <w:szCs w:val="20"/>
        </w:rPr>
        <w:t>…</w:t>
      </w:r>
      <w:r w:rsidRPr="0080744B">
        <w:rPr>
          <w:rFonts w:ascii="Times New Roman" w:hAnsi="Times New Roman" w:cs="Times New Roman"/>
          <w:i/>
          <w:sz w:val="20"/>
          <w:szCs w:val="20"/>
        </w:rPr>
        <w:t>]</w:t>
      </w:r>
    </w:p>
    <w:p w:rsidR="000E00BC" w:rsidRPr="00684B94" w:rsidRDefault="000E00BC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0744B">
        <w:rPr>
          <w:rFonts w:ascii="Times New Roman" w:hAnsi="Times New Roman" w:cs="Times New Roman"/>
          <w:i/>
          <w:sz w:val="20"/>
          <w:szCs w:val="20"/>
        </w:rPr>
        <w:t>Oksymoroniczny</w:t>
      </w:r>
      <w:proofErr w:type="spellEnd"/>
      <w:r w:rsidRPr="0080744B">
        <w:rPr>
          <w:rFonts w:ascii="Times New Roman" w:hAnsi="Times New Roman" w:cs="Times New Roman"/>
          <w:i/>
          <w:sz w:val="20"/>
          <w:szCs w:val="20"/>
        </w:rPr>
        <w:t xml:space="preserve">, antynomiczny przeciw-świat nigdy nie osiągnie stabilności świata teleologicznego, w tym celu koszmar wykształcić by powinien własny, koherentny anty-język, wówczas jednak osłabłby podstawowy dla przeciw-świata impuls dialektyczny, który w symbolikę deszyfrującą Absolut (w </w:t>
      </w:r>
      <w:r w:rsidR="0080744B" w:rsidRPr="0080744B">
        <w:rPr>
          <w:rFonts w:ascii="Times New Roman" w:hAnsi="Times New Roman" w:cs="Times New Roman"/>
          <w:i/>
          <w:sz w:val="20"/>
          <w:szCs w:val="20"/>
        </w:rPr>
        <w:t>„</w:t>
      </w:r>
      <w:proofErr w:type="spellStart"/>
      <w:r w:rsidRPr="0080744B">
        <w:rPr>
          <w:rFonts w:ascii="Times New Roman" w:hAnsi="Times New Roman" w:cs="Times New Roman"/>
          <w:i/>
          <w:sz w:val="20"/>
          <w:szCs w:val="20"/>
        </w:rPr>
        <w:t>Genezis</w:t>
      </w:r>
      <w:proofErr w:type="spellEnd"/>
      <w:r w:rsidR="0080744B" w:rsidRPr="0080744B">
        <w:rPr>
          <w:rFonts w:ascii="Times New Roman" w:hAnsi="Times New Roman" w:cs="Times New Roman"/>
          <w:i/>
          <w:sz w:val="20"/>
          <w:szCs w:val="20"/>
        </w:rPr>
        <w:t>”</w:t>
      </w:r>
      <w:r w:rsidRPr="0080744B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80744B" w:rsidRPr="0080744B">
        <w:rPr>
          <w:rFonts w:ascii="Times New Roman" w:hAnsi="Times New Roman" w:cs="Times New Roman"/>
          <w:i/>
          <w:sz w:val="20"/>
          <w:szCs w:val="20"/>
        </w:rPr>
        <w:t>„</w:t>
      </w:r>
      <w:r w:rsidRPr="0080744B">
        <w:rPr>
          <w:rFonts w:ascii="Times New Roman" w:hAnsi="Times New Roman" w:cs="Times New Roman"/>
          <w:i/>
          <w:sz w:val="20"/>
          <w:szCs w:val="20"/>
        </w:rPr>
        <w:t>Dialogach</w:t>
      </w:r>
      <w:r w:rsidR="0080744B" w:rsidRPr="0080744B">
        <w:rPr>
          <w:rFonts w:ascii="Times New Roman" w:hAnsi="Times New Roman" w:cs="Times New Roman"/>
          <w:i/>
          <w:sz w:val="20"/>
          <w:szCs w:val="20"/>
        </w:rPr>
        <w:t>”</w:t>
      </w:r>
      <w:r w:rsidRPr="0080744B">
        <w:rPr>
          <w:rFonts w:ascii="Times New Roman" w:hAnsi="Times New Roman" w:cs="Times New Roman"/>
          <w:i/>
          <w:sz w:val="20"/>
          <w:szCs w:val="20"/>
        </w:rPr>
        <w:t>), za</w:t>
      </w:r>
      <w:r w:rsidR="0080744B" w:rsidRPr="0080744B">
        <w:rPr>
          <w:rFonts w:ascii="Times New Roman" w:hAnsi="Times New Roman" w:cs="Times New Roman"/>
          <w:i/>
          <w:sz w:val="20"/>
          <w:szCs w:val="20"/>
        </w:rPr>
        <w:t>szyfrowuje prywatne i kosmiczne</w:t>
      </w:r>
      <w:r w:rsidRPr="0080744B">
        <w:rPr>
          <w:rStyle w:val="Odwoanieprzypisukocowego"/>
          <w:rFonts w:ascii="Times New Roman" w:hAnsi="Times New Roman" w:cs="Times New Roman"/>
          <w:i/>
          <w:sz w:val="20"/>
          <w:szCs w:val="20"/>
        </w:rPr>
        <w:endnoteReference w:id="20"/>
      </w:r>
      <w:r w:rsidR="0080744B" w:rsidRPr="0080744B">
        <w:rPr>
          <w:rFonts w:ascii="Times New Roman" w:hAnsi="Times New Roman" w:cs="Times New Roman"/>
          <w:i/>
          <w:sz w:val="20"/>
          <w:szCs w:val="20"/>
        </w:rPr>
        <w:t>.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Druga część przytoczonej wypowiedzi mówi też o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oksymoroniczności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i antynomiczności</w:t>
      </w:r>
      <w:r>
        <w:rPr>
          <w:rFonts w:ascii="Times New Roman" w:hAnsi="Times New Roman" w:cs="Times New Roman"/>
          <w:sz w:val="24"/>
          <w:szCs w:val="24"/>
        </w:rPr>
        <w:t>. Porusz</w:t>
      </w:r>
      <w:r w:rsidRPr="00684B94">
        <w:rPr>
          <w:rFonts w:ascii="Times New Roman" w:hAnsi="Times New Roman" w:cs="Times New Roman"/>
          <w:sz w:val="24"/>
          <w:szCs w:val="24"/>
        </w:rPr>
        <w:t>a także związan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4B94">
        <w:rPr>
          <w:rFonts w:ascii="Times New Roman" w:hAnsi="Times New Roman" w:cs="Times New Roman"/>
          <w:sz w:val="24"/>
          <w:szCs w:val="24"/>
        </w:rPr>
        <w:t xml:space="preserve"> z nimi kwesti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84B94">
        <w:rPr>
          <w:rFonts w:ascii="Times New Roman" w:hAnsi="Times New Roman" w:cs="Times New Roman"/>
          <w:sz w:val="24"/>
          <w:szCs w:val="24"/>
        </w:rPr>
        <w:t xml:space="preserve"> języka.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Oksymoroniczność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i antytetyczność, co warto dopowiedzieć, to również cechy podmiotu lucyferycznego. W przypadku Popiela najlepiej przejawiają się w tym, że towarzyszą m</w:t>
      </w:r>
      <w:r w:rsidR="0080744B">
        <w:rPr>
          <w:rFonts w:ascii="Times New Roman" w:hAnsi="Times New Roman" w:cs="Times New Roman"/>
          <w:sz w:val="24"/>
          <w:szCs w:val="24"/>
        </w:rPr>
        <w:t xml:space="preserve">u dwa dane przez matkę duchy – </w:t>
      </w:r>
      <w:r w:rsidRPr="0080744B">
        <w:rPr>
          <w:rFonts w:ascii="Times New Roman" w:hAnsi="Times New Roman" w:cs="Times New Roman"/>
          <w:i/>
          <w:sz w:val="24"/>
          <w:szCs w:val="24"/>
        </w:rPr>
        <w:t xml:space="preserve">Na prawo </w:t>
      </w:r>
      <w:r w:rsidR="00165429" w:rsidRPr="0080744B">
        <w:rPr>
          <w:rFonts w:ascii="Times New Roman" w:hAnsi="Times New Roman" w:cs="Times New Roman"/>
          <w:i/>
          <w:sz w:val="24"/>
          <w:szCs w:val="24"/>
        </w:rPr>
        <w:t>[...]</w:t>
      </w:r>
      <w:r w:rsidRPr="0080744B">
        <w:rPr>
          <w:rFonts w:ascii="Times New Roman" w:hAnsi="Times New Roman" w:cs="Times New Roman"/>
          <w:i/>
          <w:sz w:val="24"/>
          <w:szCs w:val="24"/>
        </w:rPr>
        <w:t xml:space="preserve"> anioł złoty,</w:t>
      </w:r>
      <w:r w:rsidR="0080744B" w:rsidRPr="00807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44B">
        <w:rPr>
          <w:rFonts w:ascii="Times New Roman" w:hAnsi="Times New Roman" w:cs="Times New Roman"/>
          <w:i/>
          <w:sz w:val="24"/>
          <w:szCs w:val="24"/>
        </w:rPr>
        <w:t>/</w:t>
      </w:r>
      <w:r w:rsidR="0080744B" w:rsidRPr="00807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44B">
        <w:rPr>
          <w:rFonts w:ascii="Times New Roman" w:hAnsi="Times New Roman" w:cs="Times New Roman"/>
          <w:i/>
          <w:sz w:val="24"/>
          <w:szCs w:val="24"/>
        </w:rPr>
        <w:t>Na lewo jeden z krwi i zawieruchy</w:t>
      </w:r>
      <w:r w:rsidRPr="00684B9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1"/>
      </w:r>
      <w:r w:rsidRPr="00684B94">
        <w:rPr>
          <w:rFonts w:ascii="Times New Roman" w:hAnsi="Times New Roman" w:cs="Times New Roman"/>
          <w:sz w:val="24"/>
          <w:szCs w:val="24"/>
        </w:rPr>
        <w:t xml:space="preserve">, które można interpretować jako wewnętrzne rozdarcie, osobowość rozbitą, niemożliwą do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zreintegrowania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. Osobowość, </w:t>
      </w:r>
      <w:r>
        <w:rPr>
          <w:rFonts w:ascii="Times New Roman" w:hAnsi="Times New Roman" w:cs="Times New Roman"/>
          <w:sz w:val="24"/>
          <w:szCs w:val="24"/>
        </w:rPr>
        <w:t>w której</w:t>
      </w:r>
      <w:r w:rsidRPr="00684B94">
        <w:rPr>
          <w:rFonts w:ascii="Times New Roman" w:hAnsi="Times New Roman" w:cs="Times New Roman"/>
          <w:sz w:val="24"/>
          <w:szCs w:val="24"/>
        </w:rPr>
        <w:t xml:space="preserve"> łączą się pierwiastki szatańskie z anielskimi. Wszak samo sformułowanie „upadły anioł” nosi w sobie cechy oksymoronu. Z tak naszkicowanego portretu podmiotu, który dominuje w pierwszym rapsodzie </w:t>
      </w:r>
      <w:r w:rsidRPr="00684B94">
        <w:rPr>
          <w:rFonts w:ascii="Times New Roman" w:hAnsi="Times New Roman" w:cs="Times New Roman"/>
          <w:i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sz w:val="24"/>
          <w:szCs w:val="24"/>
        </w:rPr>
        <w:t xml:space="preserve">, można metodą analogii (jakże ważną choćby w </w:t>
      </w:r>
      <w:proofErr w:type="spellStart"/>
      <w:r w:rsidRPr="00684B94">
        <w:rPr>
          <w:rFonts w:ascii="Times New Roman" w:hAnsi="Times New Roman" w:cs="Times New Roman"/>
          <w:i/>
          <w:sz w:val="24"/>
          <w:szCs w:val="24"/>
        </w:rPr>
        <w:t>Genezis</w:t>
      </w:r>
      <w:proofErr w:type="spellEnd"/>
      <w:r w:rsidRPr="00684B94">
        <w:rPr>
          <w:rFonts w:ascii="Times New Roman" w:hAnsi="Times New Roman" w:cs="Times New Roman"/>
          <w:i/>
          <w:sz w:val="24"/>
          <w:szCs w:val="24"/>
        </w:rPr>
        <w:t xml:space="preserve"> z Ducha</w:t>
      </w:r>
      <w:r w:rsidRPr="00684B94">
        <w:rPr>
          <w:rFonts w:ascii="Times New Roman" w:hAnsi="Times New Roman" w:cs="Times New Roman"/>
          <w:sz w:val="24"/>
          <w:szCs w:val="24"/>
        </w:rPr>
        <w:t>) wysnuć kilka ważnych wniosków.</w:t>
      </w:r>
    </w:p>
    <w:p w:rsidR="000E00BC" w:rsidRPr="00684B94" w:rsidRDefault="000E00BC" w:rsidP="009375C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Przemiana</w:t>
      </w:r>
      <w:r w:rsidRPr="00684B94">
        <w:rPr>
          <w:rFonts w:ascii="Times New Roman" w:hAnsi="Times New Roman" w:cs="Times New Roman"/>
          <w:sz w:val="24"/>
          <w:szCs w:val="24"/>
        </w:rPr>
        <w:t xml:space="preserve"> Hera Armeńczyka (co „walczy z szatanów gromadą”) w Popiela-Lucyfera dowodzi wpływu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B94">
        <w:rPr>
          <w:rFonts w:ascii="Times New Roman" w:hAnsi="Times New Roman" w:cs="Times New Roman"/>
          <w:sz w:val="24"/>
          <w:szCs w:val="24"/>
        </w:rPr>
        <w:t xml:space="preserve"> jaki na podmiotowość genezyjską ma przyjmowanie przez Ducha nowej formy. Choć opowiadający podmiot, który doświadcza swojego porzuconego wcielenia na drodze anamnezy, pieśnią interpretując wydarzenia z perspektywy własnej pamięci, staje się </w:t>
      </w:r>
      <w:r w:rsidRPr="00684B94">
        <w:rPr>
          <w:rFonts w:ascii="Times New Roman" w:hAnsi="Times New Roman" w:cs="Times New Roman"/>
          <w:sz w:val="24"/>
          <w:szCs w:val="24"/>
        </w:rPr>
        <w:lastRenderedPageBreak/>
        <w:t>w poemacie jednością z ową formą, momentami jest także świadomy swoich pozostałych wcieleń: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80744B" w:rsidRDefault="000E00BC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0744B">
        <w:rPr>
          <w:rFonts w:ascii="Times New Roman" w:hAnsi="Times New Roman" w:cs="Times New Roman"/>
          <w:i/>
          <w:sz w:val="20"/>
          <w:szCs w:val="20"/>
        </w:rPr>
        <w:t>Przez jakież, Panie, męki i pokorę,</w:t>
      </w:r>
    </w:p>
    <w:p w:rsidR="000E00BC" w:rsidRPr="0080744B" w:rsidRDefault="000E00BC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0744B">
        <w:rPr>
          <w:rFonts w:ascii="Times New Roman" w:hAnsi="Times New Roman" w:cs="Times New Roman"/>
          <w:i/>
          <w:sz w:val="20"/>
          <w:szCs w:val="20"/>
        </w:rPr>
        <w:t>Przez jakież później ciała z krzyża zdjęte</w:t>
      </w:r>
    </w:p>
    <w:p w:rsidR="000E00BC" w:rsidRPr="0080744B" w:rsidRDefault="000E00BC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0744B">
        <w:rPr>
          <w:rFonts w:ascii="Times New Roman" w:hAnsi="Times New Roman" w:cs="Times New Roman"/>
          <w:i/>
          <w:sz w:val="20"/>
          <w:szCs w:val="20"/>
        </w:rPr>
        <w:t>Musiałem ścierać strach z mojego czoła,</w:t>
      </w:r>
    </w:p>
    <w:p w:rsidR="000E00BC" w:rsidRPr="00684B94" w:rsidRDefault="000E00BC" w:rsidP="0080744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80744B">
        <w:rPr>
          <w:rFonts w:ascii="Times New Roman" w:hAnsi="Times New Roman" w:cs="Times New Roman"/>
          <w:i/>
          <w:sz w:val="20"/>
          <w:szCs w:val="20"/>
        </w:rPr>
        <w:t>Z oczu wydzierać ciemną skrę anioła!?</w:t>
      </w:r>
      <w:r w:rsidRPr="00684B94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2"/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Być może opisany tutaj (kontrastowo przez zestawienie z </w:t>
      </w:r>
      <w:proofErr w:type="spellStart"/>
      <w:r w:rsidRPr="00684B94">
        <w:rPr>
          <w:rFonts w:ascii="Times New Roman" w:hAnsi="Times New Roman" w:cs="Times New Roman"/>
          <w:sz w:val="24"/>
          <w:szCs w:val="24"/>
        </w:rPr>
        <w:t>Herem</w:t>
      </w:r>
      <w:proofErr w:type="spellEnd"/>
      <w:r w:rsidRPr="00684B94">
        <w:rPr>
          <w:rFonts w:ascii="Times New Roman" w:hAnsi="Times New Roman" w:cs="Times New Roman"/>
          <w:sz w:val="24"/>
          <w:szCs w:val="24"/>
        </w:rPr>
        <w:t xml:space="preserve"> i Mieczysławem) ogromny wpływ cielesnej formy na Ducha tłumaczy, dlaczego Słowackiemu tak zależało na ukazaniu metamorfoz przez śmierć zawsze w towarzystwie wielkiej ceremonii, rytuału przejścia pełnego niezwykłych zjawisk. Wspomnian</w:t>
      </w:r>
      <w:r w:rsidR="00133FAE">
        <w:rPr>
          <w:rFonts w:ascii="Times New Roman" w:hAnsi="Times New Roman" w:cs="Times New Roman"/>
          <w:sz w:val="24"/>
          <w:szCs w:val="24"/>
        </w:rPr>
        <w:t>e wcześniej podmiotowe zjednoczenie</w:t>
      </w:r>
      <w:r w:rsidRPr="00684B94">
        <w:rPr>
          <w:rFonts w:ascii="Times New Roman" w:hAnsi="Times New Roman" w:cs="Times New Roman"/>
          <w:sz w:val="24"/>
          <w:szCs w:val="24"/>
        </w:rPr>
        <w:t xml:space="preserve"> Ducha z poprzednim wcieleniem (Popielem) najlepiej uwidacznia się, kiedy wyzywając niebiosa, by zareagowały na jego okrucieństwo, </w:t>
      </w:r>
      <w:r w:rsidR="00133FAE">
        <w:rPr>
          <w:rFonts w:ascii="Times New Roman" w:hAnsi="Times New Roman" w:cs="Times New Roman"/>
          <w:sz w:val="24"/>
          <w:szCs w:val="24"/>
        </w:rPr>
        <w:t xml:space="preserve">bohater </w:t>
      </w:r>
      <w:r w:rsidRPr="00684B94">
        <w:rPr>
          <w:rFonts w:ascii="Times New Roman" w:hAnsi="Times New Roman" w:cs="Times New Roman"/>
          <w:sz w:val="24"/>
          <w:szCs w:val="24"/>
        </w:rPr>
        <w:t>nie pamięta</w:t>
      </w:r>
      <w:r w:rsidR="00133FAE">
        <w:rPr>
          <w:rFonts w:ascii="Times New Roman" w:hAnsi="Times New Roman" w:cs="Times New Roman"/>
          <w:sz w:val="24"/>
          <w:szCs w:val="24"/>
        </w:rPr>
        <w:t xml:space="preserve"> </w:t>
      </w:r>
      <w:r w:rsidRPr="00684B94">
        <w:rPr>
          <w:rFonts w:ascii="Times New Roman" w:hAnsi="Times New Roman" w:cs="Times New Roman"/>
          <w:sz w:val="24"/>
          <w:szCs w:val="24"/>
        </w:rPr>
        <w:t>o roli, jaką jego lucyferyczna postawa ma odegrać w dziejach nar</w:t>
      </w:r>
      <w:r w:rsidR="00133FAE">
        <w:rPr>
          <w:rFonts w:ascii="Times New Roman" w:hAnsi="Times New Roman" w:cs="Times New Roman"/>
          <w:sz w:val="24"/>
          <w:szCs w:val="24"/>
        </w:rPr>
        <w:t>odu. Wniosek o wcześniejszej nieświadomości</w:t>
      </w:r>
      <w:r w:rsidRPr="00684B94">
        <w:rPr>
          <w:rFonts w:ascii="Times New Roman" w:hAnsi="Times New Roman" w:cs="Times New Roman"/>
          <w:sz w:val="24"/>
          <w:szCs w:val="24"/>
        </w:rPr>
        <w:t xml:space="preserve"> jawi się jako słuszny tym bardziej, że dopiero pod koniec pierwszego rapsodu Popiel sam tłumaczy sens swojego działania w perspektywie kolejnych stuleci:</w:t>
      </w:r>
    </w:p>
    <w:p w:rsidR="000E00BC" w:rsidRPr="00684B94" w:rsidRDefault="000E00BC" w:rsidP="00D55B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C94808" w:rsidRDefault="000E00BC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Kupiłem naród krwią i nad jej strugi</w:t>
      </w:r>
    </w:p>
    <w:p w:rsidR="000E00BC" w:rsidRPr="00C94808" w:rsidRDefault="000E00BC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Podniosłem ducha, który śmiercią gardzi</w:t>
      </w:r>
    </w:p>
    <w:p w:rsidR="000E00BC" w:rsidRPr="00C94808" w:rsidRDefault="00165429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C94808" w:rsidRDefault="000E00BC" w:rsidP="00C94808">
      <w:pPr>
        <w:spacing w:after="0" w:line="240" w:lineRule="auto"/>
        <w:ind w:left="3537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C94808" w:rsidRDefault="000E00BC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Śpijże, mój kształcie pierwszy, z ducha zdjęty,</w:t>
      </w:r>
    </w:p>
    <w:p w:rsidR="000E00BC" w:rsidRPr="00C94808" w:rsidRDefault="00165429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[...]</w:t>
      </w:r>
    </w:p>
    <w:p w:rsidR="000E00BC" w:rsidRPr="00C94808" w:rsidRDefault="000E00BC" w:rsidP="00C94808">
      <w:pPr>
        <w:spacing w:after="0" w:line="240" w:lineRule="auto"/>
        <w:ind w:left="3537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E00BC" w:rsidRPr="00C94808" w:rsidRDefault="000E00BC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Lecz ja na tobie nogę postawiłem</w:t>
      </w:r>
    </w:p>
    <w:p w:rsidR="000E00BC" w:rsidRPr="00684B94" w:rsidRDefault="000E00BC" w:rsidP="00C9480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C94808">
        <w:rPr>
          <w:rFonts w:ascii="Times New Roman" w:hAnsi="Times New Roman" w:cs="Times New Roman"/>
          <w:i/>
          <w:sz w:val="20"/>
          <w:szCs w:val="20"/>
        </w:rPr>
        <w:t>I dalej szedłem; a jużem był Boży. –</w:t>
      </w:r>
      <w:r w:rsidRPr="00684B94">
        <w:rPr>
          <w:rFonts w:ascii="Times New Roman" w:hAnsi="Times New Roman" w:cs="Times New Roman"/>
          <w:sz w:val="20"/>
          <w:szCs w:val="20"/>
        </w:rPr>
        <w:t xml:space="preserve"> </w:t>
      </w:r>
      <w:r w:rsidRPr="00684B94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3"/>
      </w:r>
    </w:p>
    <w:p w:rsidR="000E00BC" w:rsidRPr="00684B94" w:rsidRDefault="000E00BC" w:rsidP="00B3598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0BC" w:rsidRPr="00684B94" w:rsidRDefault="000E00BC" w:rsidP="00B3598F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ab/>
        <w:t xml:space="preserve">Bacząc na te słowa, można odnieść wrażenie, że </w:t>
      </w:r>
      <w:r w:rsidRPr="00684B94">
        <w:rPr>
          <w:rFonts w:ascii="Times New Roman" w:hAnsi="Times New Roman" w:cs="Times New Roman"/>
          <w:i/>
          <w:sz w:val="24"/>
          <w:szCs w:val="24"/>
        </w:rPr>
        <w:t>Król-Duch</w:t>
      </w:r>
      <w:r w:rsidRPr="00684B94">
        <w:rPr>
          <w:rFonts w:ascii="Times New Roman" w:hAnsi="Times New Roman" w:cs="Times New Roman"/>
          <w:sz w:val="24"/>
          <w:szCs w:val="24"/>
        </w:rPr>
        <w:t xml:space="preserve"> czytany z perspektywy teleologicznej jest niczym innym jak traktatem na temat teodycei, którego sens streszczają słowa Mefistofelesa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9D">
        <w:rPr>
          <w:rFonts w:ascii="Times New Roman" w:hAnsi="Times New Roman" w:cs="Times New Roman"/>
          <w:i/>
          <w:sz w:val="24"/>
          <w:szCs w:val="24"/>
        </w:rPr>
        <w:t>Fausta</w:t>
      </w:r>
      <w:r w:rsidR="00C94808">
        <w:rPr>
          <w:rFonts w:ascii="Times New Roman" w:hAnsi="Times New Roman" w:cs="Times New Roman"/>
          <w:sz w:val="24"/>
          <w:szCs w:val="24"/>
        </w:rPr>
        <w:t xml:space="preserve"> J. W. Goethego: </w:t>
      </w:r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Ich bin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Teil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von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jener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Kraft,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stets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Böse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stets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Gute</w:t>
      </w:r>
      <w:proofErr w:type="spellEnd"/>
      <w:r w:rsidRPr="00C94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808">
        <w:rPr>
          <w:rFonts w:ascii="Times New Roman" w:hAnsi="Times New Roman" w:cs="Times New Roman"/>
          <w:i/>
          <w:iCs/>
          <w:sz w:val="24"/>
          <w:szCs w:val="24"/>
        </w:rPr>
        <w:t>schafft</w:t>
      </w:r>
      <w:proofErr w:type="spellEnd"/>
      <w:r w:rsidRPr="00684B94">
        <w:rPr>
          <w:rStyle w:val="Odwoanieprzypisukocowego"/>
          <w:rFonts w:ascii="Times New Roman" w:hAnsi="Times New Roman" w:cs="Times New Roman"/>
          <w:iCs/>
          <w:sz w:val="24"/>
          <w:szCs w:val="24"/>
        </w:rPr>
        <w:endnoteReference w:id="24"/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84B94">
        <w:rPr>
          <w:rFonts w:ascii="Times New Roman" w:hAnsi="Times New Roman" w:cs="Times New Roman"/>
          <w:iCs/>
          <w:sz w:val="24"/>
          <w:szCs w:val="24"/>
        </w:rPr>
        <w:t>Lucyferyzm</w:t>
      </w:r>
      <w:proofErr w:type="spellEnd"/>
      <w:r w:rsidRPr="00684B94">
        <w:rPr>
          <w:rFonts w:ascii="Times New Roman" w:hAnsi="Times New Roman" w:cs="Times New Roman"/>
          <w:iCs/>
          <w:sz w:val="24"/>
          <w:szCs w:val="24"/>
        </w:rPr>
        <w:t xml:space="preserve"> i okrucieństwo Popiela są czynnikami formotwórczymi, mają ukonstytuować naród potężny i zahartowany, przekształcając w niego pokojowych, spokojnych Lechitów. Porzucając z</w:t>
      </w:r>
      <w:r w:rsidR="00C94808">
        <w:rPr>
          <w:rFonts w:ascii="Times New Roman" w:hAnsi="Times New Roman" w:cs="Times New Roman"/>
          <w:iCs/>
          <w:sz w:val="24"/>
          <w:szCs w:val="24"/>
        </w:rPr>
        <w:t xml:space="preserve">degenerowaną powłokę, istotnie już jest </w:t>
      </w:r>
      <w:r w:rsidR="00C94808" w:rsidRPr="00C94808">
        <w:rPr>
          <w:rFonts w:ascii="Times New Roman" w:hAnsi="Times New Roman" w:cs="Times New Roman"/>
          <w:i/>
          <w:iCs/>
          <w:sz w:val="24"/>
          <w:szCs w:val="24"/>
        </w:rPr>
        <w:t>Boży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, gdyż całe zło, którego był źródłem, było wpisane w boski plan jako warunek zaistnienia czegoś dobrego. </w:t>
      </w:r>
    </w:p>
    <w:p w:rsidR="000E00BC" w:rsidRPr="00684B94" w:rsidRDefault="000E00BC" w:rsidP="0090141E">
      <w:pPr>
        <w:spacing w:after="0" w:line="36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84B94">
        <w:rPr>
          <w:rFonts w:ascii="Times New Roman" w:hAnsi="Times New Roman" w:cs="Times New Roman"/>
          <w:iCs/>
          <w:sz w:val="24"/>
          <w:szCs w:val="24"/>
        </w:rPr>
        <w:t>Przytoczony fragment jeszcze raz ukazuje „schizofreniczność” podmiotowości w tekstach genezyjskich. Duch, który przed chwilą mówi</w:t>
      </w:r>
      <w:r w:rsidR="00133A83">
        <w:rPr>
          <w:rFonts w:ascii="Times New Roman" w:hAnsi="Times New Roman" w:cs="Times New Roman"/>
          <w:iCs/>
          <w:sz w:val="24"/>
          <w:szCs w:val="24"/>
        </w:rPr>
        <w:t>ł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o sobie </w:t>
      </w:r>
      <w:r w:rsidR="00133A83">
        <w:rPr>
          <w:rFonts w:ascii="Times New Roman" w:hAnsi="Times New Roman" w:cs="Times New Roman"/>
          <w:iCs/>
          <w:sz w:val="24"/>
          <w:szCs w:val="24"/>
        </w:rPr>
        <w:t xml:space="preserve">jako o </w:t>
      </w:r>
      <w:r w:rsidRPr="00684B94">
        <w:rPr>
          <w:rFonts w:ascii="Times New Roman" w:hAnsi="Times New Roman" w:cs="Times New Roman"/>
          <w:iCs/>
          <w:sz w:val="24"/>
          <w:szCs w:val="24"/>
        </w:rPr>
        <w:t>Popiel</w:t>
      </w:r>
      <w:r w:rsidR="00133A83">
        <w:rPr>
          <w:rFonts w:ascii="Times New Roman" w:hAnsi="Times New Roman" w:cs="Times New Roman"/>
          <w:iCs/>
          <w:sz w:val="24"/>
          <w:szCs w:val="24"/>
        </w:rPr>
        <w:t>u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, zwraca się do </w:t>
      </w:r>
      <w:r w:rsidRPr="00133A83">
        <w:rPr>
          <w:rFonts w:ascii="Times New Roman" w:hAnsi="Times New Roman" w:cs="Times New Roman"/>
          <w:i/>
          <w:iCs/>
          <w:sz w:val="24"/>
          <w:szCs w:val="24"/>
        </w:rPr>
        <w:t>kształtu pierwszego, z ducha zdjętego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w drugiej osobie liczby pojedynczej, zaś</w:t>
      </w:r>
      <w:r w:rsidR="00133A83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kolejnym </w:t>
      </w:r>
      <w:r w:rsidRPr="00684B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rapsodzie </w:t>
      </w:r>
      <w:r w:rsidR="00133A83">
        <w:rPr>
          <w:rFonts w:ascii="Times New Roman" w:hAnsi="Times New Roman" w:cs="Times New Roman"/>
          <w:iCs/>
          <w:sz w:val="24"/>
          <w:szCs w:val="24"/>
        </w:rPr>
        <w:t>będzie się nazywał Mieczysławem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684B94">
        <w:rPr>
          <w:rFonts w:ascii="Times New Roman" w:hAnsi="Times New Roman" w:cs="Times New Roman"/>
          <w:iCs/>
          <w:sz w:val="24"/>
          <w:szCs w:val="24"/>
        </w:rPr>
        <w:t>yć może, kiedy hermeneutyka zawodzi, potrzebna jest anamneza. Stwierdzenie to jest pozornie absurdalne, jednak być może właśnie w taki sposób projektował recepcję swojej twórczości Słowacki. Recepcję na drodze fascynacji i przeżycia wewnętrznego, nie interpretacji. Brak zgody w kwestii, czy Słowacki miał objawienie</w:t>
      </w:r>
      <w:r w:rsidRPr="00684B94">
        <w:rPr>
          <w:rStyle w:val="Odwoanieprzypisukocowego"/>
          <w:rFonts w:ascii="Times New Roman" w:hAnsi="Times New Roman" w:cs="Times New Roman"/>
          <w:iCs/>
          <w:sz w:val="24"/>
          <w:szCs w:val="24"/>
        </w:rPr>
        <w:endnoteReference w:id="25"/>
      </w:r>
      <w:r w:rsidRPr="00684B94">
        <w:rPr>
          <w:rFonts w:ascii="Times New Roman" w:hAnsi="Times New Roman" w:cs="Times New Roman"/>
          <w:iCs/>
          <w:sz w:val="24"/>
          <w:szCs w:val="24"/>
        </w:rPr>
        <w:t>, czy może całość jest efektem wewnętrznego poznania</w:t>
      </w:r>
      <w:r w:rsidRPr="00684B94">
        <w:rPr>
          <w:rStyle w:val="Odwoanieprzypisukocowego"/>
          <w:rFonts w:ascii="Times New Roman" w:hAnsi="Times New Roman" w:cs="Times New Roman"/>
          <w:iCs/>
          <w:sz w:val="24"/>
          <w:szCs w:val="24"/>
        </w:rPr>
        <w:endnoteReference w:id="26"/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na jakiejś drodze gnostyckiej, nie zmienia faktu, że </w:t>
      </w:r>
      <w:r w:rsidRPr="00684B94">
        <w:rPr>
          <w:rFonts w:ascii="Times New Roman" w:hAnsi="Times New Roman" w:cs="Times New Roman"/>
          <w:i/>
          <w:iCs/>
          <w:sz w:val="24"/>
          <w:szCs w:val="24"/>
        </w:rPr>
        <w:t xml:space="preserve">Król-Duch </w:t>
      </w:r>
      <w:r w:rsidRPr="00684B94">
        <w:rPr>
          <w:rFonts w:ascii="Times New Roman" w:hAnsi="Times New Roman" w:cs="Times New Roman"/>
          <w:iCs/>
          <w:sz w:val="24"/>
          <w:szCs w:val="24"/>
        </w:rPr>
        <w:t>jest tekstem mistycznym. Jeżeli w najprostszym nawet rozumieniu mistyka opiera się na niewysławianym doświadczaniu transcendencji, kontakcie z Absolutem niewyrażalnym ułomnym językiem, to trudno wymagać od tekstu mistycznego (który nawet z nazwy jest do pewnego stopnia oksymoronem), by nie popadał w wewnętrzne sprzeczności. Konsekwencja, z jaką Sł</w:t>
      </w:r>
      <w:r w:rsidR="00133A83">
        <w:rPr>
          <w:rFonts w:ascii="Times New Roman" w:hAnsi="Times New Roman" w:cs="Times New Roman"/>
          <w:iCs/>
          <w:sz w:val="24"/>
          <w:szCs w:val="24"/>
        </w:rPr>
        <w:t>owacki miesza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perspektywy „Ja”, żongluje jego tożsamością i konkretyzuje podmiot (jak Popiela), by za chwilę zrzucić z niego kostium, każe chyba zrezygnować z prób systematyzacji</w:t>
      </w:r>
      <w:r w:rsidR="00133A83">
        <w:rPr>
          <w:rFonts w:ascii="Times New Roman" w:hAnsi="Times New Roman" w:cs="Times New Roman"/>
          <w:iCs/>
          <w:sz w:val="24"/>
          <w:szCs w:val="24"/>
        </w:rPr>
        <w:t>.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3A83">
        <w:rPr>
          <w:rFonts w:ascii="Times New Roman" w:hAnsi="Times New Roman" w:cs="Times New Roman"/>
          <w:iCs/>
          <w:sz w:val="24"/>
          <w:szCs w:val="24"/>
        </w:rPr>
        <w:t>Skłania do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rozumienia podmiotowości genezyjskiej w szerszym sensie – jako wędrówki Ducha przez formy, </w:t>
      </w:r>
      <w:r w:rsidR="00133A83">
        <w:rPr>
          <w:rFonts w:ascii="Times New Roman" w:hAnsi="Times New Roman" w:cs="Times New Roman"/>
          <w:iCs/>
          <w:sz w:val="24"/>
          <w:szCs w:val="24"/>
        </w:rPr>
        <w:t>podczas której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samo „Ja” także podlega nieustającym metamorfozom</w:t>
      </w:r>
      <w:r w:rsidR="00133A83">
        <w:rPr>
          <w:rFonts w:ascii="Times New Roman" w:hAnsi="Times New Roman" w:cs="Times New Roman"/>
          <w:iCs/>
          <w:sz w:val="24"/>
          <w:szCs w:val="24"/>
        </w:rPr>
        <w:t>.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3A83">
        <w:rPr>
          <w:rFonts w:ascii="Times New Roman" w:hAnsi="Times New Roman" w:cs="Times New Roman"/>
          <w:iCs/>
          <w:sz w:val="24"/>
          <w:szCs w:val="24"/>
        </w:rPr>
        <w:t>J</w:t>
      </w:r>
      <w:r w:rsidRPr="00684B94">
        <w:rPr>
          <w:rFonts w:ascii="Times New Roman" w:hAnsi="Times New Roman" w:cs="Times New Roman"/>
          <w:iCs/>
          <w:sz w:val="24"/>
          <w:szCs w:val="24"/>
        </w:rPr>
        <w:t>ęzyk profanów nie może określić manifestacji</w:t>
      </w:r>
      <w:r w:rsidR="00133A83">
        <w:rPr>
          <w:rFonts w:ascii="Times New Roman" w:hAnsi="Times New Roman" w:cs="Times New Roman"/>
          <w:iCs/>
          <w:sz w:val="24"/>
          <w:szCs w:val="24"/>
        </w:rPr>
        <w:t xml:space="preserve"> tego „Ja”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inaczej, niż jako </w:t>
      </w:r>
      <w:proofErr w:type="spellStart"/>
      <w:r w:rsidRPr="00684B94">
        <w:rPr>
          <w:rFonts w:ascii="Times New Roman" w:hAnsi="Times New Roman" w:cs="Times New Roman"/>
          <w:iCs/>
          <w:sz w:val="24"/>
          <w:szCs w:val="24"/>
        </w:rPr>
        <w:t>Benjaminowskich</w:t>
      </w:r>
      <w:proofErr w:type="spellEnd"/>
      <w:r w:rsidRPr="00684B94">
        <w:rPr>
          <w:rFonts w:ascii="Times New Roman" w:hAnsi="Times New Roman" w:cs="Times New Roman"/>
          <w:iCs/>
          <w:sz w:val="24"/>
          <w:szCs w:val="24"/>
        </w:rPr>
        <w:t xml:space="preserve"> skorup tego samego naczynia – Ducha na drodze rozwoju.</w:t>
      </w:r>
    </w:p>
    <w:p w:rsidR="000E00BC" w:rsidRPr="00684B94" w:rsidRDefault="000E00BC" w:rsidP="0090141E">
      <w:pPr>
        <w:spacing w:after="0" w:line="36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E00BC" w:rsidRPr="00684B94" w:rsidRDefault="000E00BC" w:rsidP="009014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84B94">
        <w:rPr>
          <w:rFonts w:ascii="Times New Roman" w:hAnsi="Times New Roman" w:cs="Times New Roman"/>
          <w:b/>
          <w:iCs/>
          <w:sz w:val="24"/>
          <w:szCs w:val="24"/>
        </w:rPr>
        <w:t>Jam ten, co zawsze przeczy</w:t>
      </w:r>
    </w:p>
    <w:p w:rsidR="000E00BC" w:rsidRPr="00684B94" w:rsidRDefault="000E00BC" w:rsidP="009014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20809" w:rsidRPr="00684B94" w:rsidRDefault="000E00BC" w:rsidP="00B3598F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84B94">
        <w:rPr>
          <w:rFonts w:ascii="Times New Roman" w:hAnsi="Times New Roman" w:cs="Times New Roman"/>
          <w:iCs/>
          <w:sz w:val="24"/>
          <w:szCs w:val="24"/>
        </w:rPr>
        <w:tab/>
        <w:t xml:space="preserve">Magdalena Bąk, czytając twórczość Słowackiego przez pryzmat </w:t>
      </w:r>
      <w:r w:rsidRPr="00684B94">
        <w:rPr>
          <w:rFonts w:ascii="Times New Roman" w:hAnsi="Times New Roman" w:cs="Times New Roman"/>
          <w:i/>
          <w:iCs/>
          <w:sz w:val="24"/>
          <w:szCs w:val="24"/>
        </w:rPr>
        <w:t xml:space="preserve">Lęku przed wypływem 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Harolda </w:t>
      </w:r>
      <w:proofErr w:type="spellStart"/>
      <w:r w:rsidRPr="00684B94">
        <w:rPr>
          <w:rFonts w:ascii="Times New Roman" w:hAnsi="Times New Roman" w:cs="Times New Roman"/>
          <w:iCs/>
          <w:sz w:val="24"/>
          <w:szCs w:val="24"/>
        </w:rPr>
        <w:t>Blooma</w:t>
      </w:r>
      <w:proofErr w:type="spellEnd"/>
      <w:r w:rsidRPr="00684B94">
        <w:rPr>
          <w:rFonts w:ascii="Times New Roman" w:hAnsi="Times New Roman" w:cs="Times New Roman"/>
          <w:iCs/>
          <w:sz w:val="24"/>
          <w:szCs w:val="24"/>
        </w:rPr>
        <w:t xml:space="preserve">, stwierdza, że okres genezyjski w twórczości poety należy </w:t>
      </w:r>
      <w:r>
        <w:rPr>
          <w:rFonts w:ascii="Times New Roman" w:hAnsi="Times New Roman" w:cs="Times New Roman"/>
          <w:iCs/>
          <w:sz w:val="24"/>
          <w:szCs w:val="24"/>
        </w:rPr>
        <w:t>rozpatrywać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jako zwieńczenie procesu rewizyjnego (fazy </w:t>
      </w:r>
      <w:proofErr w:type="spellStart"/>
      <w:r w:rsidRPr="00684B94">
        <w:rPr>
          <w:rFonts w:ascii="Times New Roman" w:hAnsi="Times New Roman" w:cs="Times New Roman"/>
          <w:i/>
          <w:iCs/>
          <w:sz w:val="24"/>
          <w:szCs w:val="24"/>
        </w:rPr>
        <w:t>askesis</w:t>
      </w:r>
      <w:proofErr w:type="spellEnd"/>
      <w:r w:rsidRPr="00684B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Pr="00684B94">
        <w:rPr>
          <w:rFonts w:ascii="Times New Roman" w:hAnsi="Times New Roman" w:cs="Times New Roman"/>
          <w:i/>
          <w:iCs/>
          <w:sz w:val="24"/>
          <w:szCs w:val="24"/>
        </w:rPr>
        <w:t>apophrades</w:t>
      </w:r>
      <w:proofErr w:type="spellEnd"/>
      <w:r w:rsidRPr="00684B94">
        <w:rPr>
          <w:rFonts w:ascii="Times New Roman" w:hAnsi="Times New Roman" w:cs="Times New Roman"/>
          <w:iCs/>
          <w:sz w:val="24"/>
          <w:szCs w:val="24"/>
        </w:rPr>
        <w:t xml:space="preserve">), który uwalnia artystę od wpływu wielkiego prekursora – w tym wypadku Adama Mickiewicza. Najkrócej można określić </w:t>
      </w:r>
      <w:r w:rsidR="008E357E">
        <w:rPr>
          <w:rFonts w:ascii="Times New Roman" w:hAnsi="Times New Roman" w:cs="Times New Roman"/>
          <w:iCs/>
          <w:sz w:val="24"/>
          <w:szCs w:val="24"/>
        </w:rPr>
        <w:t>ten etap jako wywołanie efektu odwrócenia ról</w:t>
      </w:r>
      <w:r w:rsidRPr="00684B94">
        <w:rPr>
          <w:rFonts w:ascii="Times New Roman" w:hAnsi="Times New Roman" w:cs="Times New Roman"/>
          <w:iCs/>
          <w:sz w:val="24"/>
          <w:szCs w:val="24"/>
        </w:rPr>
        <w:t>, twórczość następcy ma wszechogarniać i tłumaczyć dzieła mistrza, jak gdyby to on z niej czerpał, a nie odwrotnie</w:t>
      </w:r>
      <w:r w:rsidRPr="00684B94">
        <w:rPr>
          <w:rStyle w:val="Odwoanieprzypisukocowego"/>
          <w:rFonts w:ascii="Times New Roman" w:hAnsi="Times New Roman" w:cs="Times New Roman"/>
          <w:iCs/>
          <w:sz w:val="24"/>
          <w:szCs w:val="24"/>
        </w:rPr>
        <w:endnoteReference w:id="27"/>
      </w:r>
      <w:r w:rsidRPr="00684B94">
        <w:rPr>
          <w:rFonts w:ascii="Times New Roman" w:hAnsi="Times New Roman" w:cs="Times New Roman"/>
          <w:iCs/>
          <w:sz w:val="24"/>
          <w:szCs w:val="24"/>
        </w:rPr>
        <w:t>. Szkic ten skłania się raczej w stronę analizy immanentnej niż kontekstowej (intertekstualne</w:t>
      </w:r>
      <w:r>
        <w:rPr>
          <w:rFonts w:ascii="Times New Roman" w:hAnsi="Times New Roman" w:cs="Times New Roman"/>
          <w:iCs/>
          <w:sz w:val="24"/>
          <w:szCs w:val="24"/>
        </w:rPr>
        <w:t>j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i biograficznej), jednak warto na koniec zwrócić uwagę, iż podmiotowość </w:t>
      </w:r>
      <w:r w:rsidRPr="00684B94">
        <w:rPr>
          <w:rFonts w:ascii="Times New Roman" w:hAnsi="Times New Roman" w:cs="Times New Roman"/>
          <w:i/>
          <w:iCs/>
          <w:sz w:val="24"/>
          <w:szCs w:val="24"/>
        </w:rPr>
        <w:t>Króla-Ducha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w pewnym stopniu koresponduje z  tekstami </w:t>
      </w:r>
      <w:r>
        <w:rPr>
          <w:rFonts w:ascii="Times New Roman" w:hAnsi="Times New Roman" w:cs="Times New Roman"/>
          <w:iCs/>
          <w:sz w:val="24"/>
          <w:szCs w:val="24"/>
        </w:rPr>
        <w:t xml:space="preserve"> Mickiewicza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. Kiedy Popiel mówi, że „kupił naród krwią”, a jako Duch przyjmuje w tym momencie funkcję </w:t>
      </w:r>
      <w:r w:rsidR="008E357E">
        <w:rPr>
          <w:rFonts w:ascii="Times New Roman" w:hAnsi="Times New Roman" w:cs="Times New Roman"/>
          <w:iCs/>
          <w:sz w:val="24"/>
          <w:szCs w:val="24"/>
        </w:rPr>
        <w:t>„</w:t>
      </w:r>
      <w:r w:rsidRPr="00684B94">
        <w:rPr>
          <w:rFonts w:ascii="Times New Roman" w:hAnsi="Times New Roman" w:cs="Times New Roman"/>
          <w:iCs/>
          <w:sz w:val="24"/>
          <w:szCs w:val="24"/>
        </w:rPr>
        <w:t>Ja</w:t>
      </w:r>
      <w:r w:rsidR="008E357E">
        <w:rPr>
          <w:rFonts w:ascii="Times New Roman" w:hAnsi="Times New Roman" w:cs="Times New Roman"/>
          <w:iCs/>
          <w:sz w:val="24"/>
          <w:szCs w:val="24"/>
        </w:rPr>
        <w:t>”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-Naród i </w:t>
      </w:r>
      <w:r w:rsidR="008E357E">
        <w:rPr>
          <w:rFonts w:ascii="Times New Roman" w:hAnsi="Times New Roman" w:cs="Times New Roman"/>
          <w:iCs/>
          <w:sz w:val="24"/>
          <w:szCs w:val="24"/>
        </w:rPr>
        <w:t>„</w:t>
      </w:r>
      <w:r w:rsidRPr="00684B94">
        <w:rPr>
          <w:rFonts w:ascii="Times New Roman" w:hAnsi="Times New Roman" w:cs="Times New Roman"/>
          <w:iCs/>
          <w:sz w:val="24"/>
          <w:szCs w:val="24"/>
        </w:rPr>
        <w:t>Ja</w:t>
      </w:r>
      <w:r w:rsidR="008E357E">
        <w:rPr>
          <w:rFonts w:ascii="Times New Roman" w:hAnsi="Times New Roman" w:cs="Times New Roman"/>
          <w:iCs/>
          <w:sz w:val="24"/>
          <w:szCs w:val="24"/>
        </w:rPr>
        <w:t>”</w:t>
      </w:r>
      <w:r w:rsidRPr="00684B94">
        <w:rPr>
          <w:rFonts w:ascii="Times New Roman" w:hAnsi="Times New Roman" w:cs="Times New Roman"/>
          <w:iCs/>
          <w:sz w:val="24"/>
          <w:szCs w:val="24"/>
        </w:rPr>
        <w:t>-Historia, trudno odeprz</w:t>
      </w:r>
      <w:r w:rsidR="008E357E">
        <w:rPr>
          <w:rFonts w:ascii="Times New Roman" w:hAnsi="Times New Roman" w:cs="Times New Roman"/>
          <w:iCs/>
          <w:sz w:val="24"/>
          <w:szCs w:val="24"/>
        </w:rPr>
        <w:t xml:space="preserve">eć wrażenie echa słów Konrada: </w:t>
      </w:r>
      <w:r w:rsidRPr="008E357E">
        <w:rPr>
          <w:rFonts w:ascii="Times New Roman" w:hAnsi="Times New Roman" w:cs="Times New Roman"/>
          <w:i/>
          <w:iCs/>
          <w:sz w:val="24"/>
          <w:szCs w:val="24"/>
        </w:rPr>
        <w:t xml:space="preserve">Nazywam się </w:t>
      </w:r>
      <w:proofErr w:type="spellStart"/>
      <w:r w:rsidRPr="008E357E">
        <w:rPr>
          <w:rFonts w:ascii="Times New Roman" w:hAnsi="Times New Roman" w:cs="Times New Roman"/>
          <w:i/>
          <w:iCs/>
          <w:sz w:val="24"/>
          <w:szCs w:val="24"/>
        </w:rPr>
        <w:t>Milijon</w:t>
      </w:r>
      <w:proofErr w:type="spellEnd"/>
      <w:r w:rsidRPr="00684B94">
        <w:rPr>
          <w:rStyle w:val="Odwoanieprzypisukocowego"/>
          <w:rFonts w:ascii="Times New Roman" w:hAnsi="Times New Roman" w:cs="Times New Roman"/>
          <w:iCs/>
          <w:sz w:val="24"/>
          <w:szCs w:val="24"/>
        </w:rPr>
        <w:endnoteReference w:id="28"/>
      </w:r>
      <w:r w:rsidR="005E1C77" w:rsidRPr="00684B9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264FD" w:rsidRPr="00684B94" w:rsidRDefault="005E1C77" w:rsidP="00020809">
      <w:pPr>
        <w:spacing w:after="0" w:line="36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84B94">
        <w:rPr>
          <w:rFonts w:ascii="Times New Roman" w:hAnsi="Times New Roman" w:cs="Times New Roman"/>
          <w:iCs/>
          <w:sz w:val="24"/>
          <w:szCs w:val="24"/>
        </w:rPr>
        <w:t xml:space="preserve">Zakładając, że podmiotowość genezyjska, jak twierdzą zwolennicy teorii </w:t>
      </w:r>
      <w:proofErr w:type="spellStart"/>
      <w:r w:rsidRPr="00684B94">
        <w:rPr>
          <w:rFonts w:ascii="Times New Roman" w:hAnsi="Times New Roman" w:cs="Times New Roman"/>
          <w:iCs/>
          <w:sz w:val="24"/>
          <w:szCs w:val="24"/>
        </w:rPr>
        <w:t>B</w:t>
      </w:r>
      <w:r w:rsidR="004C286D">
        <w:rPr>
          <w:rFonts w:ascii="Times New Roman" w:hAnsi="Times New Roman" w:cs="Times New Roman"/>
          <w:iCs/>
          <w:sz w:val="24"/>
          <w:szCs w:val="24"/>
        </w:rPr>
        <w:t>looma</w:t>
      </w:r>
      <w:proofErr w:type="spellEnd"/>
      <w:r w:rsidR="004C286D">
        <w:rPr>
          <w:rFonts w:ascii="Times New Roman" w:hAnsi="Times New Roman" w:cs="Times New Roman"/>
          <w:iCs/>
          <w:sz w:val="24"/>
          <w:szCs w:val="24"/>
        </w:rPr>
        <w:t>, kształtowała się zawsze wobec i przeciw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wykładowcy Collège de France, a nie była wynikiem mniej lub bardziej spontanicznego przeżycia mistycznego w </w:t>
      </w:r>
      <w:proofErr w:type="spellStart"/>
      <w:r w:rsidRPr="00684B94">
        <w:rPr>
          <w:rFonts w:ascii="Times New Roman" w:hAnsi="Times New Roman" w:cs="Times New Roman"/>
          <w:iCs/>
          <w:sz w:val="24"/>
          <w:szCs w:val="24"/>
        </w:rPr>
        <w:t>Pornic</w:t>
      </w:r>
      <w:proofErr w:type="spellEnd"/>
      <w:r w:rsidRPr="00684B94">
        <w:rPr>
          <w:rFonts w:ascii="Times New Roman" w:hAnsi="Times New Roman" w:cs="Times New Roman"/>
          <w:iCs/>
          <w:sz w:val="24"/>
          <w:szCs w:val="24"/>
        </w:rPr>
        <w:t xml:space="preserve">, gdzie </w:t>
      </w:r>
      <w:r w:rsidR="004C286D">
        <w:rPr>
          <w:rFonts w:ascii="Times New Roman" w:hAnsi="Times New Roman" w:cs="Times New Roman"/>
          <w:iCs/>
          <w:sz w:val="24"/>
          <w:szCs w:val="24"/>
        </w:rPr>
        <w:t xml:space="preserve">Słowackiemu 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świat się ze swoich tajemnic wytłumaczył, należałoby określić taką </w:t>
      </w:r>
      <w:r w:rsidRPr="00684B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podmiotowość jako negacyjną.  Negacja ta, warto zauważyć, </w:t>
      </w:r>
      <w:r w:rsidR="004C286D">
        <w:rPr>
          <w:rFonts w:ascii="Times New Roman" w:hAnsi="Times New Roman" w:cs="Times New Roman"/>
          <w:iCs/>
          <w:sz w:val="24"/>
          <w:szCs w:val="24"/>
        </w:rPr>
        <w:t>nie ogranicza się wyłącznie do tłumaczenia Mickiewicza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0809" w:rsidRPr="00684B94">
        <w:rPr>
          <w:rFonts w:ascii="Times New Roman" w:hAnsi="Times New Roman" w:cs="Times New Roman"/>
          <w:iCs/>
          <w:sz w:val="24"/>
          <w:szCs w:val="24"/>
        </w:rPr>
        <w:t>w specyficzny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sposób, ale ma także swoje reminiscencje w samym podmiocie tekstów genezyjskich. </w:t>
      </w:r>
      <w:r w:rsidR="00B05FBE" w:rsidRPr="00684B94">
        <w:rPr>
          <w:rFonts w:ascii="Times New Roman" w:hAnsi="Times New Roman" w:cs="Times New Roman"/>
          <w:iCs/>
          <w:sz w:val="24"/>
          <w:szCs w:val="24"/>
        </w:rPr>
        <w:t>Jest kolejnym warunkiem rozwoju Ducha (tym samym świata), który by wznieść się w stronę formy wyższej, „przeanielić się”, musi formę poprzednią i jej status ontologiczny wraz z podmiotem zanegować.</w:t>
      </w:r>
      <w:r w:rsidRPr="00684B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FBE" w:rsidRPr="00684B94">
        <w:rPr>
          <w:rFonts w:ascii="Times New Roman" w:hAnsi="Times New Roman" w:cs="Times New Roman"/>
          <w:iCs/>
          <w:sz w:val="24"/>
          <w:szCs w:val="24"/>
        </w:rPr>
        <w:t xml:space="preserve">Narzędziem takiej negacji jest śmierć i rytuał przejścia. Jak </w:t>
      </w:r>
      <w:r w:rsidR="00B05FBE" w:rsidRPr="00684B94">
        <w:rPr>
          <w:rFonts w:ascii="Times New Roman" w:hAnsi="Times New Roman" w:cs="Times New Roman"/>
          <w:i/>
          <w:iCs/>
          <w:sz w:val="24"/>
          <w:szCs w:val="24"/>
        </w:rPr>
        <w:t xml:space="preserve">Próchno </w:t>
      </w:r>
      <w:r w:rsidR="00315B9F">
        <w:rPr>
          <w:rFonts w:ascii="Times New Roman" w:hAnsi="Times New Roman" w:cs="Times New Roman"/>
          <w:iCs/>
          <w:sz w:val="24"/>
          <w:szCs w:val="24"/>
        </w:rPr>
        <w:t>Wacława</w:t>
      </w:r>
      <w:r w:rsidR="00B05FBE" w:rsidRPr="00684B94">
        <w:rPr>
          <w:rFonts w:ascii="Times New Roman" w:hAnsi="Times New Roman" w:cs="Times New Roman"/>
          <w:iCs/>
          <w:sz w:val="24"/>
          <w:szCs w:val="24"/>
        </w:rPr>
        <w:t xml:space="preserve"> Berenta </w:t>
      </w:r>
      <w:r w:rsidR="00315B9F">
        <w:rPr>
          <w:rFonts w:ascii="Times New Roman" w:hAnsi="Times New Roman" w:cs="Times New Roman"/>
          <w:iCs/>
          <w:sz w:val="24"/>
          <w:szCs w:val="24"/>
        </w:rPr>
        <w:t xml:space="preserve">Stanisław </w:t>
      </w:r>
      <w:r w:rsidR="00B05FBE" w:rsidRPr="00684B94">
        <w:rPr>
          <w:rFonts w:ascii="Times New Roman" w:hAnsi="Times New Roman" w:cs="Times New Roman"/>
          <w:iCs/>
          <w:sz w:val="24"/>
          <w:szCs w:val="24"/>
        </w:rPr>
        <w:t>Brzozowski określił jako „kolisko monologów”</w:t>
      </w:r>
      <w:r w:rsidR="00484D4B">
        <w:rPr>
          <w:rStyle w:val="Odwoanieprzypisukocowego"/>
          <w:rFonts w:ascii="Times New Roman" w:hAnsi="Times New Roman" w:cs="Times New Roman"/>
          <w:iCs/>
          <w:sz w:val="24"/>
          <w:szCs w:val="24"/>
        </w:rPr>
        <w:endnoteReference w:id="29"/>
      </w:r>
      <w:r w:rsidR="00484D4B" w:rsidRPr="00684B94">
        <w:rPr>
          <w:rFonts w:ascii="Times New Roman" w:hAnsi="Times New Roman" w:cs="Times New Roman"/>
          <w:iCs/>
          <w:sz w:val="24"/>
          <w:szCs w:val="24"/>
        </w:rPr>
        <w:t>,</w:t>
      </w:r>
      <w:r w:rsidR="00B05FBE" w:rsidRPr="00684B94">
        <w:rPr>
          <w:rFonts w:ascii="Times New Roman" w:hAnsi="Times New Roman" w:cs="Times New Roman"/>
          <w:iCs/>
          <w:sz w:val="24"/>
          <w:szCs w:val="24"/>
        </w:rPr>
        <w:t xml:space="preserve"> tak </w:t>
      </w:r>
      <w:r w:rsidR="00B05FBE" w:rsidRPr="00684B94">
        <w:rPr>
          <w:rFonts w:ascii="Times New Roman" w:hAnsi="Times New Roman" w:cs="Times New Roman"/>
          <w:i/>
          <w:iCs/>
          <w:sz w:val="24"/>
          <w:szCs w:val="24"/>
        </w:rPr>
        <w:t xml:space="preserve">Króla-Ducha </w:t>
      </w:r>
      <w:r w:rsidR="00B05FBE" w:rsidRPr="00684B94">
        <w:rPr>
          <w:rFonts w:ascii="Times New Roman" w:hAnsi="Times New Roman" w:cs="Times New Roman"/>
          <w:iCs/>
          <w:sz w:val="24"/>
          <w:szCs w:val="24"/>
        </w:rPr>
        <w:t>można, idąc tym tropem, nazwać „koliskiem zaprzeczeń”, gdzie czytelnik wciągnięty w retorykę paradoksu może wyłącznie wczuwać się w kolejne perspektywy podmiotu bez możliwości systematyzacji.</w:t>
      </w:r>
      <w:r w:rsidR="00020809" w:rsidRPr="00684B9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C264FD" w:rsidRPr="00684B94" w:rsidSect="00266EF5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41" w:rsidRDefault="00D41D41" w:rsidP="00885D3D">
      <w:pPr>
        <w:spacing w:after="0" w:line="240" w:lineRule="auto"/>
      </w:pPr>
      <w:r>
        <w:separator/>
      </w:r>
    </w:p>
  </w:endnote>
  <w:endnote w:type="continuationSeparator" w:id="0">
    <w:p w:rsidR="00D41D41" w:rsidRDefault="00D41D41" w:rsidP="00885D3D">
      <w:pPr>
        <w:spacing w:after="0" w:line="240" w:lineRule="auto"/>
      </w:pPr>
      <w:r>
        <w:continuationSeparator/>
      </w:r>
    </w:p>
  </w:endnote>
  <w:endnote w:id="1">
    <w:p w:rsidR="000E00BC" w:rsidRPr="00981349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M. </w:t>
      </w:r>
      <w:proofErr w:type="spellStart"/>
      <w:r w:rsidRPr="00CB5901">
        <w:rPr>
          <w:rFonts w:ascii="Times New Roman" w:hAnsi="Times New Roman" w:cs="Times New Roman"/>
        </w:rPr>
        <w:t>Piwińska</w:t>
      </w:r>
      <w:proofErr w:type="spellEnd"/>
      <w:r w:rsidRPr="00CB5901">
        <w:rPr>
          <w:rFonts w:ascii="Times New Roman" w:hAnsi="Times New Roman" w:cs="Times New Roman"/>
        </w:rPr>
        <w:t xml:space="preserve">, </w:t>
      </w:r>
      <w:r w:rsidRPr="00981349">
        <w:rPr>
          <w:rFonts w:ascii="Times New Roman" w:hAnsi="Times New Roman" w:cs="Times New Roman"/>
          <w:i/>
        </w:rPr>
        <w:t>Juliusz Słowacki od duchów</w:t>
      </w:r>
      <w:r w:rsidRPr="00981349">
        <w:rPr>
          <w:rFonts w:ascii="Times New Roman" w:hAnsi="Times New Roman" w:cs="Times New Roman"/>
        </w:rPr>
        <w:t>, Warszawa 1992, s. 51. Kwestia przemiany duchowej oraz poetyckiej</w:t>
      </w:r>
      <w:r w:rsidRPr="00981349">
        <w:rPr>
          <w:rFonts w:ascii="Times New Roman" w:hAnsi="Times New Roman" w:cs="Times New Roman"/>
          <w:i/>
        </w:rPr>
        <w:t xml:space="preserve">: </w:t>
      </w:r>
      <w:r w:rsidRPr="00981349">
        <w:rPr>
          <w:rFonts w:ascii="Times New Roman" w:hAnsi="Times New Roman" w:cs="Times New Roman"/>
        </w:rPr>
        <w:t xml:space="preserve">Por. także: J. Gwalbert-Pawlikowski, </w:t>
      </w:r>
      <w:r w:rsidRPr="00981349">
        <w:rPr>
          <w:rFonts w:ascii="Times New Roman" w:hAnsi="Times New Roman" w:cs="Times New Roman"/>
          <w:i/>
        </w:rPr>
        <w:t xml:space="preserve">Mistyka Słowackiego, </w:t>
      </w:r>
      <w:r w:rsidR="00491187">
        <w:rPr>
          <w:rFonts w:ascii="Times New Roman" w:hAnsi="Times New Roman" w:cs="Times New Roman"/>
        </w:rPr>
        <w:t xml:space="preserve">Kraków 2008, </w:t>
      </w:r>
      <w:r w:rsidRPr="00981349">
        <w:rPr>
          <w:rFonts w:ascii="Times New Roman" w:hAnsi="Times New Roman" w:cs="Times New Roman"/>
        </w:rPr>
        <w:t>s. 11-28.</w:t>
      </w:r>
    </w:p>
  </w:endnote>
  <w:endnote w:id="2">
    <w:p w:rsidR="000E00BC" w:rsidRPr="00981349" w:rsidRDefault="000E00BC">
      <w:pPr>
        <w:pStyle w:val="Tekstprzypisukocowego"/>
        <w:rPr>
          <w:rFonts w:ascii="Times New Roman" w:hAnsi="Times New Roman" w:cs="Times New Roman"/>
        </w:rPr>
      </w:pPr>
      <w:r w:rsidRPr="00981349">
        <w:rPr>
          <w:rStyle w:val="Odwoanieprzypisukocowego"/>
          <w:rFonts w:ascii="Times New Roman" w:hAnsi="Times New Roman" w:cs="Times New Roman"/>
        </w:rPr>
        <w:endnoteRef/>
      </w:r>
      <w:r w:rsidRPr="00981349">
        <w:rPr>
          <w:rFonts w:ascii="Times New Roman" w:hAnsi="Times New Roman" w:cs="Times New Roman"/>
        </w:rPr>
        <w:t xml:space="preserve"> Za: M. </w:t>
      </w:r>
      <w:proofErr w:type="spellStart"/>
      <w:r w:rsidRPr="00981349">
        <w:rPr>
          <w:rFonts w:ascii="Times New Roman" w:hAnsi="Times New Roman" w:cs="Times New Roman"/>
        </w:rPr>
        <w:t>Piwińska</w:t>
      </w:r>
      <w:proofErr w:type="spellEnd"/>
      <w:r w:rsidRPr="00981349">
        <w:rPr>
          <w:rFonts w:ascii="Times New Roman" w:hAnsi="Times New Roman" w:cs="Times New Roman"/>
        </w:rPr>
        <w:t xml:space="preserve">, </w:t>
      </w:r>
      <w:r w:rsidRPr="00981349">
        <w:rPr>
          <w:rFonts w:ascii="Times New Roman" w:hAnsi="Times New Roman" w:cs="Times New Roman"/>
          <w:i/>
        </w:rPr>
        <w:t>Juliusz Słowacki…</w:t>
      </w:r>
      <w:r w:rsidRPr="00981349">
        <w:rPr>
          <w:rFonts w:ascii="Times New Roman" w:hAnsi="Times New Roman" w:cs="Times New Roman"/>
        </w:rPr>
        <w:t xml:space="preserve">, </w:t>
      </w:r>
      <w:r w:rsidR="00491187">
        <w:rPr>
          <w:rFonts w:ascii="Times New Roman" w:hAnsi="Times New Roman" w:cs="Times New Roman"/>
        </w:rPr>
        <w:t xml:space="preserve">dz. cyt., </w:t>
      </w:r>
      <w:r w:rsidRPr="00981349">
        <w:rPr>
          <w:rFonts w:ascii="Times New Roman" w:hAnsi="Times New Roman" w:cs="Times New Roman"/>
        </w:rPr>
        <w:t xml:space="preserve">s. 364-365. Por. Z. Krasiński, </w:t>
      </w:r>
      <w:r w:rsidRPr="00981349">
        <w:rPr>
          <w:rStyle w:val="Uwydatnienie"/>
          <w:rFonts w:ascii="Times New Roman" w:hAnsi="Times New Roman" w:cs="Times New Roman"/>
        </w:rPr>
        <w:t>Listy do Delfiny Potockiej</w:t>
      </w:r>
      <w:r w:rsidRPr="00981349">
        <w:rPr>
          <w:rFonts w:ascii="Times New Roman" w:hAnsi="Times New Roman" w:cs="Times New Roman"/>
        </w:rPr>
        <w:t xml:space="preserve">, t. 3, oprac. Z. </w:t>
      </w:r>
      <w:proofErr w:type="spellStart"/>
      <w:r w:rsidRPr="00981349">
        <w:rPr>
          <w:rFonts w:ascii="Times New Roman" w:hAnsi="Times New Roman" w:cs="Times New Roman"/>
        </w:rPr>
        <w:t>Sudolski</w:t>
      </w:r>
      <w:proofErr w:type="spellEnd"/>
      <w:r w:rsidRPr="00981349">
        <w:rPr>
          <w:rFonts w:ascii="Times New Roman" w:hAnsi="Times New Roman" w:cs="Times New Roman"/>
        </w:rPr>
        <w:t xml:space="preserve"> , Warszawa 1975, s. 262.</w:t>
      </w:r>
    </w:p>
  </w:endnote>
  <w:endnote w:id="3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981349">
        <w:rPr>
          <w:rStyle w:val="Odwoanieprzypisukocowego"/>
          <w:rFonts w:ascii="Times New Roman" w:hAnsi="Times New Roman" w:cs="Times New Roman"/>
        </w:rPr>
        <w:endnoteRef/>
      </w:r>
      <w:r w:rsidRPr="00981349">
        <w:rPr>
          <w:rFonts w:ascii="Times New Roman" w:hAnsi="Times New Roman" w:cs="Times New Roman"/>
        </w:rPr>
        <w:t xml:space="preserve"> M. </w:t>
      </w:r>
      <w:proofErr w:type="spellStart"/>
      <w:r w:rsidRPr="00981349">
        <w:rPr>
          <w:rFonts w:ascii="Times New Roman" w:hAnsi="Times New Roman" w:cs="Times New Roman"/>
        </w:rPr>
        <w:t>Saganiak</w:t>
      </w:r>
      <w:proofErr w:type="spellEnd"/>
      <w:r w:rsidRPr="00981349">
        <w:rPr>
          <w:rFonts w:ascii="Times New Roman" w:hAnsi="Times New Roman" w:cs="Times New Roman"/>
        </w:rPr>
        <w:t xml:space="preserve">, </w:t>
      </w:r>
      <w:r w:rsidRPr="00981349">
        <w:rPr>
          <w:rFonts w:ascii="Times New Roman" w:hAnsi="Times New Roman" w:cs="Times New Roman"/>
          <w:i/>
        </w:rPr>
        <w:t>Mistyka i wyobraźnia. Słowackiego romantyczna</w:t>
      </w:r>
      <w:r w:rsidRPr="00CB5901">
        <w:rPr>
          <w:rFonts w:ascii="Times New Roman" w:hAnsi="Times New Roman" w:cs="Times New Roman"/>
          <w:i/>
        </w:rPr>
        <w:t xml:space="preserve"> teoria poezji</w:t>
      </w:r>
      <w:r w:rsidR="00874319">
        <w:rPr>
          <w:rFonts w:ascii="Times New Roman" w:hAnsi="Times New Roman" w:cs="Times New Roman"/>
        </w:rPr>
        <w:t xml:space="preserve">, Warszawa 2000, </w:t>
      </w:r>
      <w:r w:rsidRPr="00CB5901">
        <w:rPr>
          <w:rFonts w:ascii="Times New Roman" w:hAnsi="Times New Roman" w:cs="Times New Roman"/>
        </w:rPr>
        <w:t>s. 34-42.</w:t>
      </w:r>
    </w:p>
  </w:endnote>
  <w:endnote w:id="4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Por. W. Benjamin, </w:t>
      </w:r>
      <w:r w:rsidRPr="00CB5901">
        <w:rPr>
          <w:rFonts w:ascii="Times New Roman" w:hAnsi="Times New Roman" w:cs="Times New Roman"/>
          <w:i/>
        </w:rPr>
        <w:t>Zadanie tłumacza</w:t>
      </w:r>
      <w:r w:rsidRPr="00CB5901">
        <w:rPr>
          <w:rFonts w:ascii="Times New Roman" w:hAnsi="Times New Roman" w:cs="Times New Roman"/>
        </w:rPr>
        <w:t xml:space="preserve">, przekł. J. Sikorski,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Anioł historii. Eseje, szkice, fragmenty</w:t>
      </w:r>
      <w:r w:rsidRPr="00CB5901">
        <w:rPr>
          <w:rFonts w:ascii="Times New Roman" w:hAnsi="Times New Roman" w:cs="Times New Roman"/>
        </w:rPr>
        <w:t>, opr</w:t>
      </w:r>
      <w:r w:rsidR="00874319">
        <w:rPr>
          <w:rFonts w:ascii="Times New Roman" w:hAnsi="Times New Roman" w:cs="Times New Roman"/>
        </w:rPr>
        <w:t xml:space="preserve">ac. H. Orłowski, Poznań 1996, </w:t>
      </w:r>
      <w:r w:rsidRPr="00CB5901">
        <w:rPr>
          <w:rFonts w:ascii="Times New Roman" w:hAnsi="Times New Roman" w:cs="Times New Roman"/>
        </w:rPr>
        <w:t>s. 94-99. Analogia ta jest istotna także dlatego, że wida</w:t>
      </w:r>
      <w:r w:rsidR="00874319">
        <w:rPr>
          <w:rFonts w:ascii="Times New Roman" w:hAnsi="Times New Roman" w:cs="Times New Roman"/>
        </w:rPr>
        <w:t xml:space="preserve">ć pewne myślowe pokrewieństwo </w:t>
      </w:r>
      <w:r w:rsidRPr="00CB5901">
        <w:rPr>
          <w:rFonts w:ascii="Times New Roman" w:hAnsi="Times New Roman" w:cs="Times New Roman"/>
        </w:rPr>
        <w:t>między ideą ducha dążącego do coraz doskonalszych form u Słowackiego a teorią kolejnych przekładów dzieła literackiego u Benjamina dążących do coraz „czystszej formy”.</w:t>
      </w:r>
    </w:p>
  </w:endnote>
  <w:endnote w:id="5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S. </w:t>
      </w:r>
      <w:proofErr w:type="spellStart"/>
      <w:r w:rsidRPr="00CB5901">
        <w:rPr>
          <w:rFonts w:ascii="Times New Roman" w:hAnsi="Times New Roman" w:cs="Times New Roman"/>
        </w:rPr>
        <w:t>Treugutt</w:t>
      </w:r>
      <w:proofErr w:type="spellEnd"/>
      <w:r w:rsidRPr="00CB5901">
        <w:rPr>
          <w:rFonts w:ascii="Times New Roman" w:hAnsi="Times New Roman" w:cs="Times New Roman"/>
        </w:rPr>
        <w:t xml:space="preserve">, </w:t>
      </w:r>
      <w:r w:rsidRPr="00CB5901">
        <w:rPr>
          <w:rFonts w:ascii="Times New Roman" w:hAnsi="Times New Roman" w:cs="Times New Roman"/>
          <w:i/>
        </w:rPr>
        <w:t>Czy istnieje filozofia genezyjska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Słowacki mistyczny</w:t>
      </w:r>
      <w:r w:rsidRPr="00CB5901">
        <w:rPr>
          <w:rFonts w:ascii="Times New Roman" w:hAnsi="Times New Roman" w:cs="Times New Roman"/>
        </w:rPr>
        <w:t>, red. M. Janion, M. Żmigrodzka, Warszawa 1981, s. 32.</w:t>
      </w:r>
    </w:p>
  </w:endnote>
  <w:endnote w:id="6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J. Słowacki, </w:t>
      </w:r>
      <w:r w:rsidRPr="00CB5901">
        <w:rPr>
          <w:rFonts w:ascii="Times New Roman" w:hAnsi="Times New Roman" w:cs="Times New Roman"/>
          <w:i/>
        </w:rPr>
        <w:t>Król-Duch. Rapsod I</w:t>
      </w:r>
      <w:r w:rsidRPr="00CB5901">
        <w:rPr>
          <w:rFonts w:ascii="Times New Roman" w:hAnsi="Times New Roman" w:cs="Times New Roman"/>
        </w:rPr>
        <w:t>, opr</w:t>
      </w:r>
      <w:r w:rsidR="00874319">
        <w:rPr>
          <w:rFonts w:ascii="Times New Roman" w:hAnsi="Times New Roman" w:cs="Times New Roman"/>
        </w:rPr>
        <w:t xml:space="preserve">ac. M. </w:t>
      </w:r>
      <w:proofErr w:type="spellStart"/>
      <w:r w:rsidR="00874319">
        <w:rPr>
          <w:rFonts w:ascii="Times New Roman" w:hAnsi="Times New Roman" w:cs="Times New Roman"/>
        </w:rPr>
        <w:t>Piątkiewicz</w:t>
      </w:r>
      <w:proofErr w:type="spellEnd"/>
      <w:r w:rsidR="00874319">
        <w:rPr>
          <w:rFonts w:ascii="Times New Roman" w:hAnsi="Times New Roman" w:cs="Times New Roman"/>
        </w:rPr>
        <w:t xml:space="preserve">, Kraków 1950, </w:t>
      </w:r>
      <w:r w:rsidRPr="00CB5901">
        <w:rPr>
          <w:rFonts w:ascii="Times New Roman" w:hAnsi="Times New Roman" w:cs="Times New Roman"/>
        </w:rPr>
        <w:t xml:space="preserve">s. 5-6. </w:t>
      </w:r>
    </w:p>
  </w:endnote>
  <w:endnote w:id="7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Por. rozważania na temat tej trychotomii rodem z Nowego Testamentu: R. Przybylski, </w:t>
      </w:r>
      <w:r w:rsidRPr="00CB5901">
        <w:rPr>
          <w:rFonts w:ascii="Times New Roman" w:hAnsi="Times New Roman" w:cs="Times New Roman"/>
          <w:i/>
        </w:rPr>
        <w:t>Esencja i egzystencja w kosmicznej biografii Juliusza Słowackiego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Słowacki mistyczny…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cyt., s</w:t>
      </w:r>
      <w:r w:rsidRPr="00CB5901">
        <w:rPr>
          <w:rFonts w:ascii="Times New Roman" w:hAnsi="Times New Roman" w:cs="Times New Roman"/>
        </w:rPr>
        <w:t>. 252-253.</w:t>
      </w:r>
    </w:p>
  </w:endnote>
  <w:endnote w:id="8">
    <w:p w:rsidR="000E00BC" w:rsidRPr="00A41F39" w:rsidRDefault="000E00BC">
      <w:pPr>
        <w:pStyle w:val="Tekstprzypisukocowego"/>
        <w:rPr>
          <w:rFonts w:ascii="Times New Roman" w:hAnsi="Times New Roman" w:cs="Times New Roman"/>
        </w:rPr>
      </w:pPr>
      <w:r w:rsidRPr="00A41F39">
        <w:rPr>
          <w:rStyle w:val="Odwoanieprzypisukocowego"/>
          <w:rFonts w:ascii="Times New Roman" w:hAnsi="Times New Roman" w:cs="Times New Roman"/>
        </w:rPr>
        <w:endnoteRef/>
      </w:r>
      <w:r w:rsidRPr="00A41F39">
        <w:rPr>
          <w:rFonts w:ascii="Times New Roman" w:hAnsi="Times New Roman" w:cs="Times New Roman"/>
        </w:rPr>
        <w:t xml:space="preserve"> Por. M. </w:t>
      </w:r>
      <w:proofErr w:type="spellStart"/>
      <w:r w:rsidRPr="00A41F39">
        <w:rPr>
          <w:rFonts w:ascii="Times New Roman" w:hAnsi="Times New Roman" w:cs="Times New Roman"/>
        </w:rPr>
        <w:t>Piwińska</w:t>
      </w:r>
      <w:proofErr w:type="spellEnd"/>
      <w:r w:rsidRPr="00A41F39">
        <w:rPr>
          <w:rFonts w:ascii="Times New Roman" w:hAnsi="Times New Roman" w:cs="Times New Roman"/>
        </w:rPr>
        <w:t xml:space="preserve">, </w:t>
      </w:r>
      <w:r w:rsidRPr="00A41F39">
        <w:rPr>
          <w:rFonts w:ascii="Times New Roman" w:hAnsi="Times New Roman" w:cs="Times New Roman"/>
          <w:i/>
        </w:rPr>
        <w:t>Juliusz Słowacki…</w:t>
      </w:r>
      <w:r w:rsidRPr="00A41F39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A41F39">
        <w:rPr>
          <w:rFonts w:ascii="Times New Roman" w:hAnsi="Times New Roman" w:cs="Times New Roman"/>
        </w:rPr>
        <w:t>, s. 199.</w:t>
      </w:r>
    </w:p>
  </w:endnote>
  <w:endnote w:id="9">
    <w:p w:rsidR="000E00BC" w:rsidRDefault="000E00BC">
      <w:pPr>
        <w:pStyle w:val="Tekstprzypisukocowego"/>
      </w:pPr>
      <w:r w:rsidRPr="00A41F39">
        <w:rPr>
          <w:rStyle w:val="Odwoanieprzypisukocowego"/>
          <w:rFonts w:ascii="Times New Roman" w:hAnsi="Times New Roman" w:cs="Times New Roman"/>
        </w:rPr>
        <w:endnoteRef/>
      </w:r>
      <w:r w:rsidRPr="00A41F39">
        <w:rPr>
          <w:rFonts w:ascii="Times New Roman" w:hAnsi="Times New Roman" w:cs="Times New Roman"/>
        </w:rPr>
        <w:t xml:space="preserve"> </w:t>
      </w:r>
      <w:r w:rsidR="00874319">
        <w:rPr>
          <w:rFonts w:ascii="Times New Roman" w:hAnsi="Times New Roman" w:cs="Times New Roman"/>
        </w:rPr>
        <w:t>Tamże</w:t>
      </w:r>
      <w:r w:rsidRPr="00A41F39">
        <w:rPr>
          <w:rFonts w:ascii="Times New Roman" w:hAnsi="Times New Roman" w:cs="Times New Roman"/>
        </w:rPr>
        <w:t>.</w:t>
      </w:r>
    </w:p>
  </w:endnote>
  <w:endnote w:id="10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M. </w:t>
      </w:r>
      <w:proofErr w:type="spellStart"/>
      <w:r w:rsidRPr="00CB5901">
        <w:rPr>
          <w:rFonts w:ascii="Times New Roman" w:hAnsi="Times New Roman" w:cs="Times New Roman"/>
        </w:rPr>
        <w:t>Piwińska</w:t>
      </w:r>
      <w:proofErr w:type="spellEnd"/>
      <w:r w:rsidRPr="00CB5901">
        <w:rPr>
          <w:rFonts w:ascii="Times New Roman" w:hAnsi="Times New Roman" w:cs="Times New Roman"/>
        </w:rPr>
        <w:t xml:space="preserve">, </w:t>
      </w:r>
      <w:r w:rsidRPr="00CB5901">
        <w:rPr>
          <w:rFonts w:ascii="Times New Roman" w:hAnsi="Times New Roman" w:cs="Times New Roman"/>
          <w:i/>
        </w:rPr>
        <w:t>Wyobraźnia a pamięć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Słowacki mistyczny…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>, s. 175.</w:t>
      </w:r>
    </w:p>
  </w:endnote>
  <w:endnote w:id="11">
    <w:p w:rsidR="000E00BC" w:rsidRPr="00981349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J. </w:t>
      </w:r>
      <w:r w:rsidRPr="00981349">
        <w:rPr>
          <w:rFonts w:ascii="Times New Roman" w:hAnsi="Times New Roman" w:cs="Times New Roman"/>
        </w:rPr>
        <w:t xml:space="preserve">Słowacki, </w:t>
      </w:r>
      <w:r w:rsidRPr="00981349">
        <w:rPr>
          <w:rFonts w:ascii="Times New Roman" w:hAnsi="Times New Roman" w:cs="Times New Roman"/>
          <w:i/>
        </w:rPr>
        <w:t>Król-Duch…</w:t>
      </w:r>
      <w:r w:rsidRPr="00981349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981349">
        <w:rPr>
          <w:rFonts w:ascii="Times New Roman" w:hAnsi="Times New Roman" w:cs="Times New Roman"/>
        </w:rPr>
        <w:t>, s. 23.</w:t>
      </w:r>
    </w:p>
  </w:endnote>
  <w:endnote w:id="12">
    <w:p w:rsidR="000E00BC" w:rsidRPr="00981349" w:rsidRDefault="000E00BC">
      <w:pPr>
        <w:pStyle w:val="Tekstprzypisukocowego"/>
        <w:rPr>
          <w:rFonts w:ascii="Times New Roman" w:hAnsi="Times New Roman" w:cs="Times New Roman"/>
        </w:rPr>
      </w:pPr>
      <w:r w:rsidRPr="00981349">
        <w:rPr>
          <w:rStyle w:val="Odwoanieprzypisukocowego"/>
          <w:rFonts w:ascii="Times New Roman" w:hAnsi="Times New Roman" w:cs="Times New Roman"/>
        </w:rPr>
        <w:endnoteRef/>
      </w:r>
      <w:r w:rsidRPr="00981349">
        <w:rPr>
          <w:rFonts w:ascii="Times New Roman" w:hAnsi="Times New Roman" w:cs="Times New Roman"/>
        </w:rPr>
        <w:t xml:space="preserve"> </w:t>
      </w:r>
      <w:r w:rsidR="00874319">
        <w:rPr>
          <w:rFonts w:ascii="Times New Roman" w:hAnsi="Times New Roman" w:cs="Times New Roman"/>
        </w:rPr>
        <w:t>Tamże</w:t>
      </w:r>
      <w:r w:rsidRPr="00981349">
        <w:rPr>
          <w:rFonts w:ascii="Times New Roman" w:hAnsi="Times New Roman" w:cs="Times New Roman"/>
        </w:rPr>
        <w:t>, przypis do w. 480.</w:t>
      </w:r>
    </w:p>
  </w:endnote>
  <w:endnote w:id="13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981349">
        <w:rPr>
          <w:rStyle w:val="Odwoanieprzypisukocowego"/>
          <w:rFonts w:ascii="Times New Roman" w:hAnsi="Times New Roman" w:cs="Times New Roman"/>
        </w:rPr>
        <w:endnoteRef/>
      </w:r>
      <w:r w:rsidRPr="00981349">
        <w:rPr>
          <w:rFonts w:ascii="Times New Roman" w:hAnsi="Times New Roman" w:cs="Times New Roman"/>
        </w:rPr>
        <w:t xml:space="preserve"> M. </w:t>
      </w:r>
      <w:proofErr w:type="spellStart"/>
      <w:r w:rsidRPr="00981349">
        <w:rPr>
          <w:rFonts w:ascii="Times New Roman" w:hAnsi="Times New Roman" w:cs="Times New Roman"/>
        </w:rPr>
        <w:t>Piwińska</w:t>
      </w:r>
      <w:proofErr w:type="spellEnd"/>
      <w:r w:rsidRPr="00981349">
        <w:rPr>
          <w:rFonts w:ascii="Times New Roman" w:hAnsi="Times New Roman" w:cs="Times New Roman"/>
        </w:rPr>
        <w:t xml:space="preserve">, </w:t>
      </w:r>
      <w:r w:rsidRPr="00981349">
        <w:rPr>
          <w:rFonts w:ascii="Times New Roman" w:hAnsi="Times New Roman" w:cs="Times New Roman"/>
          <w:i/>
        </w:rPr>
        <w:t>Juliusz Słowacki…</w:t>
      </w:r>
      <w:r w:rsidRPr="00981349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cyt., s. 414, por. tamże: s</w:t>
      </w:r>
      <w:r w:rsidRPr="00CB5901">
        <w:rPr>
          <w:rFonts w:ascii="Times New Roman" w:hAnsi="Times New Roman" w:cs="Times New Roman"/>
        </w:rPr>
        <w:t>. 415-418.</w:t>
      </w:r>
    </w:p>
  </w:endnote>
  <w:endnote w:id="14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R. Przybylski, </w:t>
      </w:r>
      <w:r w:rsidRPr="00CB5901">
        <w:rPr>
          <w:rFonts w:ascii="Times New Roman" w:hAnsi="Times New Roman" w:cs="Times New Roman"/>
          <w:i/>
        </w:rPr>
        <w:t>Śmierć i metempsychoza w proklamacjach religijnych Słowackiego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Słowacki mistyczny…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>, s. 333.</w:t>
      </w:r>
    </w:p>
  </w:endnote>
  <w:endnote w:id="15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A. van </w:t>
      </w:r>
      <w:proofErr w:type="spellStart"/>
      <w:r w:rsidRPr="00CB5901">
        <w:rPr>
          <w:rFonts w:ascii="Times New Roman" w:hAnsi="Times New Roman" w:cs="Times New Roman"/>
        </w:rPr>
        <w:t>Gennep</w:t>
      </w:r>
      <w:proofErr w:type="spellEnd"/>
      <w:r w:rsidRPr="00CB5901">
        <w:rPr>
          <w:rFonts w:ascii="Times New Roman" w:hAnsi="Times New Roman" w:cs="Times New Roman"/>
        </w:rPr>
        <w:t xml:space="preserve">, </w:t>
      </w:r>
      <w:r w:rsidRPr="00CB5901">
        <w:rPr>
          <w:rFonts w:ascii="Times New Roman" w:hAnsi="Times New Roman" w:cs="Times New Roman"/>
          <w:i/>
        </w:rPr>
        <w:t>Obrzędy przejścia. Systematyczne studium ceremonii</w:t>
      </w:r>
      <w:r w:rsidR="00874319">
        <w:rPr>
          <w:rFonts w:ascii="Times New Roman" w:hAnsi="Times New Roman" w:cs="Times New Roman"/>
        </w:rPr>
        <w:t>, prze</w:t>
      </w:r>
      <w:r w:rsidRPr="00CB5901">
        <w:rPr>
          <w:rFonts w:ascii="Times New Roman" w:hAnsi="Times New Roman" w:cs="Times New Roman"/>
        </w:rPr>
        <w:t>ł. B. Biały, Warszawa 2006, s. 45.</w:t>
      </w:r>
    </w:p>
  </w:endnote>
  <w:endnote w:id="16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J. Słowacki, </w:t>
      </w:r>
      <w:r w:rsidRPr="00CB5901">
        <w:rPr>
          <w:rFonts w:ascii="Times New Roman" w:hAnsi="Times New Roman" w:cs="Times New Roman"/>
          <w:i/>
        </w:rPr>
        <w:t>Król-Duch…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>, s. 7-8.</w:t>
      </w:r>
    </w:p>
  </w:endnote>
  <w:endnote w:id="17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</w:t>
      </w:r>
      <w:r w:rsidR="00874319">
        <w:rPr>
          <w:rFonts w:ascii="Times New Roman" w:hAnsi="Times New Roman" w:cs="Times New Roman"/>
        </w:rPr>
        <w:t>Tamże</w:t>
      </w:r>
      <w:r w:rsidRPr="00CB5901">
        <w:rPr>
          <w:rFonts w:ascii="Times New Roman" w:hAnsi="Times New Roman" w:cs="Times New Roman"/>
        </w:rPr>
        <w:t>, s. 11.</w:t>
      </w:r>
    </w:p>
  </w:endnote>
  <w:endnote w:id="18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Por. W. Gutowski, </w:t>
      </w:r>
      <w:r w:rsidRPr="00CB5901">
        <w:rPr>
          <w:rFonts w:ascii="Times New Roman" w:hAnsi="Times New Roman" w:cs="Times New Roman"/>
          <w:i/>
        </w:rPr>
        <w:t>W poszukiwaniu życia nowego: Mit a światopogląd w twórczości Tadeusza Micińskiego</w:t>
      </w:r>
      <w:r w:rsidRPr="00CB5901">
        <w:rPr>
          <w:rFonts w:ascii="Times New Roman" w:hAnsi="Times New Roman" w:cs="Times New Roman"/>
        </w:rPr>
        <w:t xml:space="preserve">, Warszawa 1980. Rozważania dotyczące podmiotu lucyferycznego także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J. Prokop, </w:t>
      </w:r>
      <w:r w:rsidRPr="00CB5901">
        <w:rPr>
          <w:rFonts w:ascii="Times New Roman" w:hAnsi="Times New Roman" w:cs="Times New Roman"/>
          <w:i/>
        </w:rPr>
        <w:t>Żywioł wyzwolony. Studium o poezji Tadeusza Micińskiego</w:t>
      </w:r>
      <w:r w:rsidRPr="00CB5901">
        <w:rPr>
          <w:rFonts w:ascii="Times New Roman" w:hAnsi="Times New Roman" w:cs="Times New Roman"/>
        </w:rPr>
        <w:t xml:space="preserve">, Kraków 1978. Choć problem rozpatrywany jest przede wszystkim na gruncie literatury Młodej Polski, biorąc pod uwagę fakt niesłabnącej fascynacji </w:t>
      </w:r>
      <w:r w:rsidRPr="00CB5901">
        <w:rPr>
          <w:rFonts w:ascii="Times New Roman" w:hAnsi="Times New Roman" w:cs="Times New Roman"/>
          <w:i/>
        </w:rPr>
        <w:t>Królem-Duchem</w:t>
      </w:r>
      <w:r w:rsidRPr="00CB5901">
        <w:rPr>
          <w:rFonts w:ascii="Times New Roman" w:hAnsi="Times New Roman" w:cs="Times New Roman"/>
        </w:rPr>
        <w:t xml:space="preserve"> i twórczością Słowackiego w ogóle w tamtym okresie, można bez ryzyka błędu powiedzieć, że równie dobrze proponowany schemat </w:t>
      </w:r>
      <w:r w:rsidR="00874319">
        <w:rPr>
          <w:rFonts w:ascii="Times New Roman" w:hAnsi="Times New Roman" w:cs="Times New Roman"/>
        </w:rPr>
        <w:t>odnosi się do prekursora</w:t>
      </w:r>
      <w:r w:rsidRPr="00CB5901">
        <w:rPr>
          <w:rFonts w:ascii="Times New Roman" w:hAnsi="Times New Roman" w:cs="Times New Roman"/>
        </w:rPr>
        <w:t xml:space="preserve"> polskiej literatury modernistycznej, jakim był Słowacki.</w:t>
      </w:r>
    </w:p>
  </w:endnote>
  <w:endnote w:id="19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J. Słowacki, </w:t>
      </w:r>
      <w:r w:rsidRPr="00CB5901">
        <w:rPr>
          <w:rFonts w:ascii="Times New Roman" w:hAnsi="Times New Roman" w:cs="Times New Roman"/>
          <w:i/>
        </w:rPr>
        <w:t>Król-Duch…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s.</w:t>
      </w:r>
      <w:r w:rsidRPr="00CB5901">
        <w:rPr>
          <w:rFonts w:ascii="Times New Roman" w:hAnsi="Times New Roman" w:cs="Times New Roman"/>
        </w:rPr>
        <w:t xml:space="preserve"> 20-21.</w:t>
      </w:r>
    </w:p>
  </w:endnote>
  <w:endnote w:id="20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="00874319">
        <w:rPr>
          <w:rFonts w:ascii="Times New Roman" w:hAnsi="Times New Roman" w:cs="Times New Roman"/>
        </w:rPr>
        <w:t xml:space="preserve"> W. Gutowski [</w:t>
      </w:r>
      <w:r w:rsidRPr="00CB5901">
        <w:rPr>
          <w:rFonts w:ascii="Times New Roman" w:hAnsi="Times New Roman" w:cs="Times New Roman"/>
        </w:rPr>
        <w:t>rozszerzon</w:t>
      </w:r>
      <w:r w:rsidR="00874319">
        <w:rPr>
          <w:rFonts w:ascii="Times New Roman" w:hAnsi="Times New Roman" w:cs="Times New Roman"/>
        </w:rPr>
        <w:t>y tekst wypowiedzi na sympozjum]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Słowacki mistyczny…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s.</w:t>
      </w:r>
      <w:r w:rsidRPr="00CB5901">
        <w:rPr>
          <w:rFonts w:ascii="Times New Roman" w:hAnsi="Times New Roman" w:cs="Times New Roman"/>
        </w:rPr>
        <w:t xml:space="preserve"> 199-200.</w:t>
      </w:r>
    </w:p>
  </w:endnote>
  <w:endnote w:id="21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J. Słowacki, </w:t>
      </w:r>
      <w:r w:rsidRPr="00CB5901">
        <w:rPr>
          <w:rFonts w:ascii="Times New Roman" w:hAnsi="Times New Roman" w:cs="Times New Roman"/>
          <w:i/>
        </w:rPr>
        <w:t>Król-Duch…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>, s. 12.</w:t>
      </w:r>
    </w:p>
  </w:endnote>
  <w:endnote w:id="22">
    <w:p w:rsidR="000E00BC" w:rsidRPr="00151EF8" w:rsidRDefault="000E00BC">
      <w:pPr>
        <w:pStyle w:val="Tekstprzypisukocowego"/>
        <w:rPr>
          <w:rFonts w:ascii="Times New Roman" w:hAnsi="Times New Roman" w:cs="Times New Roman"/>
          <w:lang w:val="en-US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151E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319">
        <w:rPr>
          <w:rFonts w:ascii="Times New Roman" w:hAnsi="Times New Roman" w:cs="Times New Roman"/>
          <w:lang w:val="en-US"/>
        </w:rPr>
        <w:t>Tamże</w:t>
      </w:r>
      <w:proofErr w:type="spellEnd"/>
      <w:r w:rsidRPr="00151EF8">
        <w:rPr>
          <w:rFonts w:ascii="Times New Roman" w:hAnsi="Times New Roman" w:cs="Times New Roman"/>
          <w:lang w:val="en-US"/>
        </w:rPr>
        <w:t>, s. 45.</w:t>
      </w:r>
    </w:p>
  </w:endnote>
  <w:endnote w:id="23">
    <w:p w:rsidR="000E00BC" w:rsidRPr="00151EF8" w:rsidRDefault="000E00BC">
      <w:pPr>
        <w:pStyle w:val="Tekstprzypisukocowego"/>
        <w:rPr>
          <w:rFonts w:ascii="Times New Roman" w:hAnsi="Times New Roman" w:cs="Times New Roman"/>
          <w:lang w:val="en-US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151E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319">
        <w:rPr>
          <w:rFonts w:ascii="Times New Roman" w:hAnsi="Times New Roman" w:cs="Times New Roman"/>
          <w:lang w:val="en-US"/>
        </w:rPr>
        <w:t>Tamże</w:t>
      </w:r>
      <w:proofErr w:type="spellEnd"/>
      <w:r w:rsidRPr="00151EF8">
        <w:rPr>
          <w:rFonts w:ascii="Times New Roman" w:hAnsi="Times New Roman" w:cs="Times New Roman"/>
          <w:lang w:val="en-US"/>
        </w:rPr>
        <w:t xml:space="preserve">, </w:t>
      </w:r>
      <w:r w:rsidR="00874319">
        <w:rPr>
          <w:rFonts w:ascii="Times New Roman" w:hAnsi="Times New Roman" w:cs="Times New Roman"/>
          <w:lang w:val="en-US"/>
        </w:rPr>
        <w:t>s.</w:t>
      </w:r>
      <w:r w:rsidRPr="00151EF8">
        <w:rPr>
          <w:rFonts w:ascii="Times New Roman" w:hAnsi="Times New Roman" w:cs="Times New Roman"/>
          <w:lang w:val="en-US"/>
        </w:rPr>
        <w:t xml:space="preserve"> 57-60.</w:t>
      </w:r>
    </w:p>
  </w:endnote>
  <w:endnote w:id="24">
    <w:p w:rsidR="000E00BC" w:rsidRPr="00C812B8" w:rsidRDefault="000E00BC">
      <w:pPr>
        <w:pStyle w:val="Tekstprzypisukocowego"/>
        <w:rPr>
          <w:rFonts w:ascii="Times New Roman" w:hAnsi="Times New Roman" w:cs="Times New Roman"/>
          <w:lang w:val="de-DE"/>
        </w:rPr>
      </w:pPr>
      <w:r>
        <w:rPr>
          <w:rStyle w:val="Odwoanieprzypisukocowego"/>
        </w:rPr>
        <w:endnoteRef/>
      </w:r>
      <w:r w:rsidRPr="00D109BB">
        <w:rPr>
          <w:lang w:val="en-US"/>
        </w:rPr>
        <w:t xml:space="preserve"> </w:t>
      </w:r>
      <w:r w:rsidRPr="00C812B8">
        <w:rPr>
          <w:rFonts w:ascii="Times New Roman" w:hAnsi="Times New Roman" w:cs="Times New Roman"/>
          <w:lang w:val="en-US"/>
        </w:rPr>
        <w:t xml:space="preserve">J. W. Goethe, </w:t>
      </w:r>
      <w:r w:rsidRPr="00C812B8">
        <w:rPr>
          <w:rFonts w:ascii="Times New Roman" w:hAnsi="Times New Roman" w:cs="Times New Roman"/>
          <w:i/>
          <w:lang w:val="en-US"/>
        </w:rPr>
        <w:t xml:space="preserve">Faust. </w:t>
      </w:r>
      <w:r w:rsidRPr="00C812B8">
        <w:rPr>
          <w:rFonts w:ascii="Times New Roman" w:hAnsi="Times New Roman" w:cs="Times New Roman"/>
          <w:i/>
          <w:lang w:val="de-DE"/>
        </w:rPr>
        <w:t>Der Tragödie erster Teil</w:t>
      </w:r>
      <w:r w:rsidRPr="00C812B8">
        <w:rPr>
          <w:rFonts w:ascii="Times New Roman" w:hAnsi="Times New Roman" w:cs="Times New Roman"/>
          <w:lang w:val="de-DE"/>
        </w:rPr>
        <w:t>, http://www.digbib.org/Johann_Wolfgang_von_Goethe_1749/Faust_I_.pdf, [</w:t>
      </w:r>
      <w:proofErr w:type="spellStart"/>
      <w:r w:rsidRPr="00C812B8">
        <w:rPr>
          <w:rFonts w:ascii="Times New Roman" w:hAnsi="Times New Roman" w:cs="Times New Roman"/>
          <w:lang w:val="de-DE"/>
        </w:rPr>
        <w:t>dostęp</w:t>
      </w:r>
      <w:proofErr w:type="spellEnd"/>
      <w:r w:rsidRPr="00C812B8">
        <w:rPr>
          <w:rFonts w:ascii="Times New Roman" w:hAnsi="Times New Roman" w:cs="Times New Roman"/>
          <w:lang w:val="de-DE"/>
        </w:rPr>
        <w:t>: 17.04.2015], s. 26.</w:t>
      </w:r>
    </w:p>
  </w:endnote>
  <w:endnote w:id="25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Por. M. Żmigrodzka, </w:t>
      </w:r>
      <w:r w:rsidRPr="00CB5901">
        <w:rPr>
          <w:rFonts w:ascii="Times New Roman" w:hAnsi="Times New Roman" w:cs="Times New Roman"/>
          <w:i/>
        </w:rPr>
        <w:t>Objawienie a literatura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w:</w:t>
      </w:r>
      <w:r w:rsidRPr="00CB5901">
        <w:rPr>
          <w:rFonts w:ascii="Times New Roman" w:hAnsi="Times New Roman" w:cs="Times New Roman"/>
        </w:rPr>
        <w:t xml:space="preserve"> </w:t>
      </w:r>
      <w:r w:rsidRPr="00CB5901">
        <w:rPr>
          <w:rFonts w:ascii="Times New Roman" w:hAnsi="Times New Roman" w:cs="Times New Roman"/>
          <w:i/>
        </w:rPr>
        <w:t>Słowacki mistyczny…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s.</w:t>
      </w:r>
      <w:r w:rsidRPr="00CB5901">
        <w:rPr>
          <w:rFonts w:ascii="Times New Roman" w:hAnsi="Times New Roman" w:cs="Times New Roman"/>
        </w:rPr>
        <w:t xml:space="preserve"> 141-152., A. Kowalczykowa, </w:t>
      </w:r>
      <w:r w:rsidRPr="00CB5901">
        <w:rPr>
          <w:rFonts w:ascii="Times New Roman" w:hAnsi="Times New Roman" w:cs="Times New Roman"/>
          <w:i/>
        </w:rPr>
        <w:t>Poetyka objawienia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tamże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s.</w:t>
      </w:r>
      <w:r w:rsidRPr="00CB5901">
        <w:rPr>
          <w:rFonts w:ascii="Times New Roman" w:hAnsi="Times New Roman" w:cs="Times New Roman"/>
        </w:rPr>
        <w:t xml:space="preserve"> 153-159</w:t>
      </w:r>
      <w:r>
        <w:rPr>
          <w:rFonts w:ascii="Times New Roman" w:hAnsi="Times New Roman" w:cs="Times New Roman"/>
        </w:rPr>
        <w:t xml:space="preserve">. </w:t>
      </w:r>
    </w:p>
  </w:endnote>
  <w:endnote w:id="26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Por. M. </w:t>
      </w:r>
      <w:proofErr w:type="spellStart"/>
      <w:r w:rsidRPr="00CB5901">
        <w:rPr>
          <w:rFonts w:ascii="Times New Roman" w:hAnsi="Times New Roman" w:cs="Times New Roman"/>
        </w:rPr>
        <w:t>Saganiak</w:t>
      </w:r>
      <w:proofErr w:type="spellEnd"/>
      <w:r w:rsidRPr="00CB5901">
        <w:rPr>
          <w:rFonts w:ascii="Times New Roman" w:hAnsi="Times New Roman" w:cs="Times New Roman"/>
        </w:rPr>
        <w:t xml:space="preserve">, </w:t>
      </w:r>
      <w:r w:rsidRPr="00CB5901">
        <w:rPr>
          <w:rFonts w:ascii="Times New Roman" w:hAnsi="Times New Roman" w:cs="Times New Roman"/>
          <w:i/>
        </w:rPr>
        <w:t>Mistyka i wyobraźnia…</w:t>
      </w:r>
      <w:r w:rsidRPr="00CB5901">
        <w:rPr>
          <w:rFonts w:ascii="Times New Roman" w:hAnsi="Times New Roman" w:cs="Times New Roman"/>
        </w:rPr>
        <w:t xml:space="preserve">, </w:t>
      </w:r>
      <w:r w:rsidR="00874319">
        <w:rPr>
          <w:rFonts w:ascii="Times New Roman" w:hAnsi="Times New Roman" w:cs="Times New Roman"/>
        </w:rPr>
        <w:t>dz. cyt.</w:t>
      </w:r>
      <w:r w:rsidRPr="00CB5901">
        <w:rPr>
          <w:rFonts w:ascii="Times New Roman" w:hAnsi="Times New Roman" w:cs="Times New Roman"/>
        </w:rPr>
        <w:t>, s. 58.</w:t>
      </w:r>
    </w:p>
  </w:endnote>
  <w:endnote w:id="27">
    <w:p w:rsidR="000E00BC" w:rsidRPr="00CB5901" w:rsidRDefault="000E00BC">
      <w:pPr>
        <w:pStyle w:val="Tekstprzypisukocowego"/>
        <w:rPr>
          <w:rFonts w:ascii="Times New Roman" w:hAnsi="Times New Roman" w:cs="Times New Roman"/>
        </w:rPr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M. Bąk, </w:t>
      </w:r>
      <w:r w:rsidRPr="00CB5901">
        <w:rPr>
          <w:rFonts w:ascii="Times New Roman" w:hAnsi="Times New Roman" w:cs="Times New Roman"/>
          <w:i/>
        </w:rPr>
        <w:t>Twórczy lęk Słowackiego. Antagonizm wieszczów po latach</w:t>
      </w:r>
      <w:r w:rsidRPr="00CB5901">
        <w:rPr>
          <w:rFonts w:ascii="Times New Roman" w:hAnsi="Times New Roman" w:cs="Times New Roman"/>
        </w:rPr>
        <w:t>, Katowice 2013, s. 272.</w:t>
      </w:r>
    </w:p>
  </w:endnote>
  <w:endnote w:id="28">
    <w:p w:rsidR="000E00BC" w:rsidRPr="005E1C77" w:rsidRDefault="000E00BC">
      <w:pPr>
        <w:pStyle w:val="Tekstprzypisukocowego"/>
      </w:pPr>
      <w:r w:rsidRPr="00CB5901">
        <w:rPr>
          <w:rStyle w:val="Odwoanieprzypisukocowego"/>
          <w:rFonts w:ascii="Times New Roman" w:hAnsi="Times New Roman" w:cs="Times New Roman"/>
        </w:rPr>
        <w:endnoteRef/>
      </w:r>
      <w:r w:rsidRPr="00CB5901">
        <w:rPr>
          <w:rFonts w:ascii="Times New Roman" w:hAnsi="Times New Roman" w:cs="Times New Roman"/>
        </w:rPr>
        <w:t xml:space="preserve"> </w:t>
      </w:r>
      <w:r w:rsidR="00274A1C">
        <w:rPr>
          <w:rFonts w:ascii="Times New Roman" w:hAnsi="Times New Roman" w:cs="Times New Roman"/>
        </w:rPr>
        <w:t>Cyt. za:</w:t>
      </w:r>
      <w:r w:rsidR="00274A1C" w:rsidRPr="00274A1C">
        <w:rPr>
          <w:rFonts w:ascii="Times New Roman" w:hAnsi="Times New Roman" w:cs="Times New Roman"/>
        </w:rPr>
        <w:t xml:space="preserve"> A. Mickiewicz, </w:t>
      </w:r>
      <w:r w:rsidR="00274A1C" w:rsidRPr="00274A1C">
        <w:rPr>
          <w:rFonts w:ascii="Times New Roman" w:hAnsi="Times New Roman" w:cs="Times New Roman"/>
          <w:i/>
          <w:iCs/>
        </w:rPr>
        <w:t>Dzieła</w:t>
      </w:r>
      <w:r w:rsidR="001B750E">
        <w:rPr>
          <w:rFonts w:ascii="Times New Roman" w:hAnsi="Times New Roman" w:cs="Times New Roman"/>
          <w:i/>
          <w:iCs/>
        </w:rPr>
        <w:t>. Wydanie rocznicowe 1798-1998</w:t>
      </w:r>
      <w:r w:rsidR="00274A1C" w:rsidRPr="00274A1C">
        <w:rPr>
          <w:rFonts w:ascii="Times New Roman" w:hAnsi="Times New Roman" w:cs="Times New Roman"/>
        </w:rPr>
        <w:t>, red. J. Nowak</w:t>
      </w:r>
      <w:r w:rsidR="00274A1C">
        <w:rPr>
          <w:rFonts w:ascii="Times New Roman" w:hAnsi="Times New Roman" w:cs="Times New Roman"/>
        </w:rPr>
        <w:t xml:space="preserve"> i in.</w:t>
      </w:r>
      <w:r w:rsidR="00274A1C" w:rsidRPr="00274A1C">
        <w:rPr>
          <w:rFonts w:ascii="Times New Roman" w:hAnsi="Times New Roman" w:cs="Times New Roman"/>
        </w:rPr>
        <w:t xml:space="preserve">, </w:t>
      </w:r>
      <w:r w:rsidR="00274A1C">
        <w:rPr>
          <w:rFonts w:ascii="Times New Roman" w:hAnsi="Times New Roman" w:cs="Times New Roman"/>
        </w:rPr>
        <w:t xml:space="preserve">t. 3: </w:t>
      </w:r>
      <w:r w:rsidR="00274A1C" w:rsidRPr="00274A1C">
        <w:rPr>
          <w:rFonts w:ascii="Times New Roman" w:hAnsi="Times New Roman" w:cs="Times New Roman"/>
          <w:i/>
        </w:rPr>
        <w:t>Dramaty</w:t>
      </w:r>
      <w:r w:rsidR="00274A1C">
        <w:rPr>
          <w:rFonts w:ascii="Times New Roman" w:hAnsi="Times New Roman" w:cs="Times New Roman"/>
        </w:rPr>
        <w:t xml:space="preserve">, </w:t>
      </w:r>
      <w:r w:rsidR="00274A1C" w:rsidRPr="00274A1C">
        <w:rPr>
          <w:rFonts w:ascii="Times New Roman" w:hAnsi="Times New Roman" w:cs="Times New Roman"/>
        </w:rPr>
        <w:t>opr</w:t>
      </w:r>
      <w:r w:rsidR="00274A1C">
        <w:rPr>
          <w:rFonts w:ascii="Times New Roman" w:hAnsi="Times New Roman" w:cs="Times New Roman"/>
        </w:rPr>
        <w:t>ac</w:t>
      </w:r>
      <w:r w:rsidR="00274A1C" w:rsidRPr="00274A1C">
        <w:rPr>
          <w:rFonts w:ascii="Times New Roman" w:hAnsi="Times New Roman" w:cs="Times New Roman"/>
        </w:rPr>
        <w:t>. Z. Ste</w:t>
      </w:r>
      <w:r w:rsidR="00274A1C">
        <w:rPr>
          <w:rFonts w:ascii="Times New Roman" w:hAnsi="Times New Roman" w:cs="Times New Roman"/>
        </w:rPr>
        <w:t>fanowska, Warszawa 1995, s. 164.</w:t>
      </w:r>
      <w:r w:rsidR="00274A1C" w:rsidRPr="00274A1C">
        <w:rPr>
          <w:rFonts w:ascii="Times New Roman" w:hAnsi="Times New Roman" w:cs="Times New Roman"/>
        </w:rPr>
        <w:t xml:space="preserve"> </w:t>
      </w:r>
    </w:p>
  </w:endnote>
  <w:endnote w:id="29">
    <w:p w:rsidR="00484D4B" w:rsidRPr="00484D4B" w:rsidRDefault="00484D4B">
      <w:pPr>
        <w:pStyle w:val="Tekstprzypisukocowego"/>
        <w:rPr>
          <w:rFonts w:ascii="Times New Roman" w:hAnsi="Times New Roman" w:cs="Times New Roman"/>
        </w:rPr>
      </w:pPr>
      <w:r w:rsidRPr="00484D4B">
        <w:rPr>
          <w:rStyle w:val="Odwoanieprzypisukocowego"/>
          <w:rFonts w:ascii="Times New Roman" w:hAnsi="Times New Roman" w:cs="Times New Roman"/>
        </w:rPr>
        <w:endnoteRef/>
      </w:r>
      <w:r w:rsidRPr="00484D4B">
        <w:rPr>
          <w:rFonts w:ascii="Times New Roman" w:hAnsi="Times New Roman" w:cs="Times New Roman"/>
        </w:rPr>
        <w:t xml:space="preserve"> S. Brzozowski, </w:t>
      </w:r>
      <w:r w:rsidRPr="00484D4B">
        <w:rPr>
          <w:rFonts w:ascii="Times New Roman" w:hAnsi="Times New Roman" w:cs="Times New Roman"/>
          <w:i/>
          <w:iCs/>
        </w:rPr>
        <w:t>Współczesna powieść polska</w:t>
      </w:r>
      <w:r>
        <w:rPr>
          <w:rFonts w:ascii="Times New Roman" w:hAnsi="Times New Roman" w:cs="Times New Roman"/>
        </w:rPr>
        <w:t>, w:</w:t>
      </w:r>
      <w:r w:rsidRPr="00484D4B">
        <w:rPr>
          <w:rFonts w:ascii="Times New Roman" w:hAnsi="Times New Roman" w:cs="Times New Roman"/>
        </w:rPr>
        <w:t xml:space="preserve"> </w:t>
      </w:r>
      <w:r w:rsidRPr="00484D4B">
        <w:rPr>
          <w:rFonts w:ascii="Times New Roman" w:hAnsi="Times New Roman" w:cs="Times New Roman"/>
          <w:i/>
          <w:iCs/>
        </w:rPr>
        <w:t>Eseje i studia o literaturze</w:t>
      </w:r>
      <w:r w:rsidRPr="00484D4B">
        <w:rPr>
          <w:rFonts w:ascii="Times New Roman" w:hAnsi="Times New Roman" w:cs="Times New Roman"/>
        </w:rPr>
        <w:t>, red. J. Pisowiczowa, opr</w:t>
      </w:r>
      <w:r>
        <w:rPr>
          <w:rFonts w:ascii="Times New Roman" w:hAnsi="Times New Roman" w:cs="Times New Roman"/>
        </w:rPr>
        <w:t>ac</w:t>
      </w:r>
      <w:r w:rsidRPr="00484D4B">
        <w:rPr>
          <w:rFonts w:ascii="Times New Roman" w:hAnsi="Times New Roman" w:cs="Times New Roman"/>
        </w:rPr>
        <w:t>. H. Markiewicz</w:t>
      </w:r>
      <w:r w:rsidRPr="00484D4B">
        <w:rPr>
          <w:rFonts w:ascii="Times New Roman" w:hAnsi="Times New Roman" w:cs="Times New Roman"/>
        </w:rPr>
        <w:t xml:space="preserve">, </w:t>
      </w:r>
      <w:r w:rsidRPr="00484D4B">
        <w:rPr>
          <w:rFonts w:ascii="Times New Roman" w:hAnsi="Times New Roman" w:cs="Times New Roman"/>
        </w:rPr>
        <w:t xml:space="preserve">Kraków 1990, </w:t>
      </w:r>
      <w:r w:rsidRPr="00484D4B">
        <w:rPr>
          <w:rFonts w:ascii="Times New Roman" w:hAnsi="Times New Roman" w:cs="Times New Roman"/>
        </w:rPr>
        <w:t xml:space="preserve">t. 1, </w:t>
      </w:r>
      <w:r w:rsidRPr="00484D4B">
        <w:rPr>
          <w:rFonts w:ascii="Times New Roman" w:hAnsi="Times New Roman" w:cs="Times New Roman"/>
        </w:rPr>
        <w:t>s. 457.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151"/>
      <w:docPartObj>
        <w:docPartGallery w:val="Page Numbers (Bottom of Page)"/>
        <w:docPartUnique/>
      </w:docPartObj>
    </w:sdtPr>
    <w:sdtEndPr/>
    <w:sdtContent>
      <w:p w:rsidR="00B05FBE" w:rsidRDefault="00455D9D">
        <w:pPr>
          <w:pStyle w:val="Stopka"/>
          <w:jc w:val="right"/>
        </w:pPr>
        <w:r>
          <w:fldChar w:fldCharType="begin"/>
        </w:r>
        <w:r w:rsidR="00B7282D">
          <w:instrText xml:space="preserve"> PAGE   \* MERGEFORMAT </w:instrText>
        </w:r>
        <w:r>
          <w:fldChar w:fldCharType="separate"/>
        </w:r>
        <w:r w:rsidR="00484D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5FBE" w:rsidRDefault="00B05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41" w:rsidRDefault="00D41D41" w:rsidP="00885D3D">
      <w:pPr>
        <w:spacing w:after="0" w:line="240" w:lineRule="auto"/>
      </w:pPr>
      <w:r>
        <w:separator/>
      </w:r>
    </w:p>
  </w:footnote>
  <w:footnote w:type="continuationSeparator" w:id="0">
    <w:p w:rsidR="00D41D41" w:rsidRDefault="00D41D41" w:rsidP="0088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1A8"/>
    <w:multiLevelType w:val="hybridMultilevel"/>
    <w:tmpl w:val="C2CCC5BC"/>
    <w:lvl w:ilvl="0" w:tplc="011E57A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22851233"/>
    <w:multiLevelType w:val="hybridMultilevel"/>
    <w:tmpl w:val="D012BAB8"/>
    <w:lvl w:ilvl="0" w:tplc="26BC5BF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4ED0047"/>
    <w:multiLevelType w:val="hybridMultilevel"/>
    <w:tmpl w:val="83BE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52AD7"/>
    <w:multiLevelType w:val="hybridMultilevel"/>
    <w:tmpl w:val="FB62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1BCF"/>
    <w:multiLevelType w:val="hybridMultilevel"/>
    <w:tmpl w:val="422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2D7"/>
    <w:multiLevelType w:val="hybridMultilevel"/>
    <w:tmpl w:val="C876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DC3E9A"/>
    <w:rsid w:val="00010E4F"/>
    <w:rsid w:val="00016D9B"/>
    <w:rsid w:val="00020809"/>
    <w:rsid w:val="00073CA2"/>
    <w:rsid w:val="00082C92"/>
    <w:rsid w:val="0008475B"/>
    <w:rsid w:val="000E00BC"/>
    <w:rsid w:val="000E4884"/>
    <w:rsid w:val="00102B88"/>
    <w:rsid w:val="001100E1"/>
    <w:rsid w:val="00111640"/>
    <w:rsid w:val="00133A83"/>
    <w:rsid w:val="00133FAE"/>
    <w:rsid w:val="00141FF0"/>
    <w:rsid w:val="00142295"/>
    <w:rsid w:val="00151EF8"/>
    <w:rsid w:val="001623E9"/>
    <w:rsid w:val="00165429"/>
    <w:rsid w:val="00180832"/>
    <w:rsid w:val="001B750E"/>
    <w:rsid w:val="001D217C"/>
    <w:rsid w:val="001E555A"/>
    <w:rsid w:val="00214845"/>
    <w:rsid w:val="002209F4"/>
    <w:rsid w:val="0026332C"/>
    <w:rsid w:val="00266BD1"/>
    <w:rsid w:val="00266EF5"/>
    <w:rsid w:val="00274A1C"/>
    <w:rsid w:val="00277BE6"/>
    <w:rsid w:val="002F0276"/>
    <w:rsid w:val="002F280E"/>
    <w:rsid w:val="002F618A"/>
    <w:rsid w:val="00315B9F"/>
    <w:rsid w:val="00351468"/>
    <w:rsid w:val="003544FE"/>
    <w:rsid w:val="0037171C"/>
    <w:rsid w:val="0038481D"/>
    <w:rsid w:val="003A1FFF"/>
    <w:rsid w:val="003E37AE"/>
    <w:rsid w:val="003F0AED"/>
    <w:rsid w:val="004315A5"/>
    <w:rsid w:val="0044672D"/>
    <w:rsid w:val="00455D9D"/>
    <w:rsid w:val="00484D4B"/>
    <w:rsid w:val="00487ED2"/>
    <w:rsid w:val="00491187"/>
    <w:rsid w:val="00495A9D"/>
    <w:rsid w:val="004A3540"/>
    <w:rsid w:val="004B1B84"/>
    <w:rsid w:val="004B5C42"/>
    <w:rsid w:val="004C286D"/>
    <w:rsid w:val="004D57C7"/>
    <w:rsid w:val="004E49C3"/>
    <w:rsid w:val="005004C2"/>
    <w:rsid w:val="00504A8F"/>
    <w:rsid w:val="005146EE"/>
    <w:rsid w:val="00536080"/>
    <w:rsid w:val="0054657D"/>
    <w:rsid w:val="00551D44"/>
    <w:rsid w:val="0056046A"/>
    <w:rsid w:val="005773F5"/>
    <w:rsid w:val="00582AD9"/>
    <w:rsid w:val="00595A46"/>
    <w:rsid w:val="005D4F52"/>
    <w:rsid w:val="005E1C77"/>
    <w:rsid w:val="0062417A"/>
    <w:rsid w:val="006422FE"/>
    <w:rsid w:val="00670184"/>
    <w:rsid w:val="00684B94"/>
    <w:rsid w:val="00720472"/>
    <w:rsid w:val="00727D40"/>
    <w:rsid w:val="007674D0"/>
    <w:rsid w:val="00767D50"/>
    <w:rsid w:val="00784154"/>
    <w:rsid w:val="007C55DD"/>
    <w:rsid w:val="007E1168"/>
    <w:rsid w:val="007F33F0"/>
    <w:rsid w:val="007F462E"/>
    <w:rsid w:val="0080744B"/>
    <w:rsid w:val="008740C1"/>
    <w:rsid w:val="00874319"/>
    <w:rsid w:val="00885D3D"/>
    <w:rsid w:val="00896397"/>
    <w:rsid w:val="008B3120"/>
    <w:rsid w:val="008B7EAA"/>
    <w:rsid w:val="008E357E"/>
    <w:rsid w:val="008F076C"/>
    <w:rsid w:val="008F2826"/>
    <w:rsid w:val="0090141E"/>
    <w:rsid w:val="00907CD3"/>
    <w:rsid w:val="00934F0C"/>
    <w:rsid w:val="009375CB"/>
    <w:rsid w:val="00960027"/>
    <w:rsid w:val="00961BE0"/>
    <w:rsid w:val="00971D0C"/>
    <w:rsid w:val="00981349"/>
    <w:rsid w:val="009824A2"/>
    <w:rsid w:val="009A0B09"/>
    <w:rsid w:val="009C6364"/>
    <w:rsid w:val="009D2451"/>
    <w:rsid w:val="009E34E0"/>
    <w:rsid w:val="00A15435"/>
    <w:rsid w:val="00A15822"/>
    <w:rsid w:val="00A20A7F"/>
    <w:rsid w:val="00A25791"/>
    <w:rsid w:val="00A41F39"/>
    <w:rsid w:val="00A45F34"/>
    <w:rsid w:val="00AC1F05"/>
    <w:rsid w:val="00AC6740"/>
    <w:rsid w:val="00AD3A95"/>
    <w:rsid w:val="00AE1CEF"/>
    <w:rsid w:val="00B05FBE"/>
    <w:rsid w:val="00B3598F"/>
    <w:rsid w:val="00B62980"/>
    <w:rsid w:val="00B7282D"/>
    <w:rsid w:val="00BE35AB"/>
    <w:rsid w:val="00C264FD"/>
    <w:rsid w:val="00C27AA1"/>
    <w:rsid w:val="00C37760"/>
    <w:rsid w:val="00C5081C"/>
    <w:rsid w:val="00C511F0"/>
    <w:rsid w:val="00C812B8"/>
    <w:rsid w:val="00C91C27"/>
    <w:rsid w:val="00C94808"/>
    <w:rsid w:val="00CA3201"/>
    <w:rsid w:val="00CB02FA"/>
    <w:rsid w:val="00CB5901"/>
    <w:rsid w:val="00CD2A91"/>
    <w:rsid w:val="00CE6BE0"/>
    <w:rsid w:val="00CF21A7"/>
    <w:rsid w:val="00CF2F71"/>
    <w:rsid w:val="00D07817"/>
    <w:rsid w:val="00D109BB"/>
    <w:rsid w:val="00D151E7"/>
    <w:rsid w:val="00D40CA6"/>
    <w:rsid w:val="00D41D41"/>
    <w:rsid w:val="00D444C1"/>
    <w:rsid w:val="00D55B1E"/>
    <w:rsid w:val="00D6557A"/>
    <w:rsid w:val="00D91896"/>
    <w:rsid w:val="00DC2509"/>
    <w:rsid w:val="00DC3E9A"/>
    <w:rsid w:val="00DD7788"/>
    <w:rsid w:val="00E24352"/>
    <w:rsid w:val="00E25106"/>
    <w:rsid w:val="00E43034"/>
    <w:rsid w:val="00E45342"/>
    <w:rsid w:val="00E541B8"/>
    <w:rsid w:val="00E71399"/>
    <w:rsid w:val="00E823AD"/>
    <w:rsid w:val="00EA19EE"/>
    <w:rsid w:val="00EC22E0"/>
    <w:rsid w:val="00ED156F"/>
    <w:rsid w:val="00F01C5A"/>
    <w:rsid w:val="00F702FE"/>
    <w:rsid w:val="00F77E63"/>
    <w:rsid w:val="00F83812"/>
    <w:rsid w:val="00F874BC"/>
    <w:rsid w:val="00FB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F5"/>
  </w:style>
  <w:style w:type="paragraph" w:styleId="Nagwek1">
    <w:name w:val="heading 1"/>
    <w:basedOn w:val="Normalny"/>
    <w:next w:val="Normalny"/>
    <w:link w:val="Nagwek1Znak"/>
    <w:uiPriority w:val="9"/>
    <w:qFormat/>
    <w:rsid w:val="0055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1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5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1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1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1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ny"/>
    <w:uiPriority w:val="99"/>
    <w:unhideWhenUsed/>
    <w:rsid w:val="00551D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1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D44"/>
  </w:style>
  <w:style w:type="paragraph" w:styleId="Tekstpodstawowywcity">
    <w:name w:val="Body Text Indent"/>
    <w:basedOn w:val="Normalny"/>
    <w:link w:val="TekstpodstawowywcityZnak"/>
    <w:uiPriority w:val="99"/>
    <w:unhideWhenUsed/>
    <w:rsid w:val="00551D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D4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1D4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1D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1D4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1D44"/>
  </w:style>
  <w:style w:type="paragraph" w:styleId="Nagwek">
    <w:name w:val="header"/>
    <w:basedOn w:val="Normalny"/>
    <w:link w:val="NagwekZnak"/>
    <w:uiPriority w:val="99"/>
    <w:semiHidden/>
    <w:unhideWhenUsed/>
    <w:rsid w:val="003F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AED"/>
  </w:style>
  <w:style w:type="paragraph" w:styleId="Stopka">
    <w:name w:val="footer"/>
    <w:basedOn w:val="Normalny"/>
    <w:link w:val="StopkaZnak"/>
    <w:uiPriority w:val="99"/>
    <w:unhideWhenUsed/>
    <w:rsid w:val="003F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4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8134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2A6C-7F74-475A-B157-94227A8E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3086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Dudek</dc:creator>
  <cp:keywords/>
  <dc:description/>
  <cp:lastModifiedBy>OK</cp:lastModifiedBy>
  <cp:revision>79</cp:revision>
  <cp:lastPrinted>2015-04-30T10:37:00Z</cp:lastPrinted>
  <dcterms:created xsi:type="dcterms:W3CDTF">2015-04-15T11:33:00Z</dcterms:created>
  <dcterms:modified xsi:type="dcterms:W3CDTF">2015-09-16T08:43:00Z</dcterms:modified>
</cp:coreProperties>
</file>